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54" w:rsidRDefault="009A2B54" w:rsidP="009A2B54">
      <w:pPr>
        <w:pStyle w:val="1"/>
        <w:ind w:right="38"/>
      </w:pPr>
      <w:r>
        <w:t>经济法</w:t>
      </w:r>
    </w:p>
    <w:p w:rsidR="009A2B54" w:rsidRDefault="009A2B54" w:rsidP="009A2B54">
      <w:pPr>
        <w:pStyle w:val="a5"/>
        <w:spacing w:before="9"/>
        <w:ind w:left="0"/>
        <w:rPr>
          <w:b/>
          <w:sz w:val="19"/>
        </w:rPr>
      </w:pPr>
    </w:p>
    <w:p w:rsidR="009A2B54" w:rsidRDefault="009A2B54" w:rsidP="009A2B54">
      <w:pPr>
        <w:pStyle w:val="2"/>
        <w:ind w:left="700"/>
        <w:rPr>
          <w:rFonts w:ascii="黑体" w:eastAsia="黑体" w:hint="eastAsia"/>
        </w:rPr>
      </w:pPr>
      <w:r>
        <w:rPr>
          <w:rFonts w:ascii="黑体" w:eastAsia="黑体" w:hint="eastAsia"/>
        </w:rPr>
        <w:t>考试目标</w:t>
      </w:r>
    </w:p>
    <w:p w:rsidR="009A2B54" w:rsidRDefault="009A2B54" w:rsidP="009A2B54">
      <w:pPr>
        <w:spacing w:before="181" w:line="374" w:lineRule="auto"/>
        <w:ind w:left="280" w:right="186" w:firstLine="520"/>
        <w:jc w:val="both"/>
        <w:rPr>
          <w:sz w:val="26"/>
        </w:rPr>
      </w:pPr>
      <w:r>
        <w:rPr>
          <w:spacing w:val="-2"/>
          <w:sz w:val="26"/>
        </w:rPr>
        <w:t>考生应当根据本科目考试内容与能力等级的要求，理解、掌握或运用</w:t>
      </w:r>
      <w:r>
        <w:rPr>
          <w:spacing w:val="-5"/>
          <w:sz w:val="26"/>
        </w:rPr>
        <w:t>下列相关的专业知识和职业技能，坚守职业价值观、遵循职业道德、坚持</w:t>
      </w:r>
      <w:r>
        <w:rPr>
          <w:spacing w:val="-9"/>
          <w:sz w:val="26"/>
        </w:rPr>
        <w:t xml:space="preserve">职业态度，解决实务问题。考试涉及的相关法规截至 </w:t>
      </w:r>
      <w:r>
        <w:rPr>
          <w:sz w:val="26"/>
        </w:rPr>
        <w:t>2019</w:t>
      </w:r>
      <w:r>
        <w:rPr>
          <w:spacing w:val="-45"/>
          <w:sz w:val="26"/>
        </w:rPr>
        <w:t xml:space="preserve"> 年 </w:t>
      </w:r>
      <w:r>
        <w:rPr>
          <w:sz w:val="26"/>
        </w:rPr>
        <w:t>12</w:t>
      </w:r>
      <w:r>
        <w:rPr>
          <w:spacing w:val="-45"/>
          <w:sz w:val="26"/>
        </w:rPr>
        <w:t xml:space="preserve"> 月 </w:t>
      </w:r>
      <w:r>
        <w:rPr>
          <w:sz w:val="26"/>
        </w:rPr>
        <w:t>31</w:t>
      </w:r>
      <w:r>
        <w:rPr>
          <w:spacing w:val="-22"/>
          <w:sz w:val="26"/>
        </w:rPr>
        <w:t xml:space="preserve"> 日。</w:t>
      </w:r>
    </w:p>
    <w:p w:rsidR="009A2B54" w:rsidRDefault="009A2B54" w:rsidP="00EB1D92">
      <w:pPr>
        <w:pStyle w:val="a7"/>
        <w:numPr>
          <w:ilvl w:val="0"/>
          <w:numId w:val="25"/>
        </w:numPr>
        <w:tabs>
          <w:tab w:val="left" w:pos="1062"/>
        </w:tabs>
        <w:spacing w:before="1" w:line="376" w:lineRule="auto"/>
        <w:ind w:right="319" w:firstLine="520"/>
        <w:rPr>
          <w:sz w:val="26"/>
        </w:rPr>
      </w:pPr>
      <w:r>
        <w:rPr>
          <w:spacing w:val="-3"/>
          <w:sz w:val="26"/>
        </w:rPr>
        <w:t>法律基本原理，包括法律基本概念、法律关系、中国特色社会主义</w:t>
      </w:r>
      <w:r>
        <w:rPr>
          <w:sz w:val="26"/>
        </w:rPr>
        <w:t>法治理论、市场经济的法律调整与经济法律制度；</w:t>
      </w:r>
    </w:p>
    <w:p w:rsidR="009A2B54" w:rsidRDefault="009A2B54" w:rsidP="00EB1D92">
      <w:pPr>
        <w:pStyle w:val="a7"/>
        <w:numPr>
          <w:ilvl w:val="0"/>
          <w:numId w:val="25"/>
        </w:numPr>
        <w:tabs>
          <w:tab w:val="left" w:pos="1062"/>
        </w:tabs>
        <w:spacing w:line="374" w:lineRule="auto"/>
        <w:ind w:right="323" w:firstLine="520"/>
        <w:rPr>
          <w:sz w:val="26"/>
        </w:rPr>
      </w:pPr>
      <w:r>
        <w:rPr>
          <w:spacing w:val="-4"/>
          <w:sz w:val="26"/>
        </w:rPr>
        <w:t>基本民事法律制度，包括民事法律行为制度、代理制度、诉讼时效</w:t>
      </w:r>
      <w:r>
        <w:rPr>
          <w:sz w:val="26"/>
        </w:rPr>
        <w:t>制度；</w:t>
      </w:r>
    </w:p>
    <w:p w:rsidR="009A2B54" w:rsidRDefault="009A2B54" w:rsidP="00EB1D92">
      <w:pPr>
        <w:pStyle w:val="a7"/>
        <w:numPr>
          <w:ilvl w:val="0"/>
          <w:numId w:val="25"/>
        </w:numPr>
        <w:tabs>
          <w:tab w:val="left" w:pos="1062"/>
        </w:tabs>
        <w:spacing w:line="374" w:lineRule="auto"/>
        <w:ind w:right="319" w:firstLine="520"/>
        <w:rPr>
          <w:sz w:val="26"/>
        </w:rPr>
      </w:pPr>
      <w:r>
        <w:rPr>
          <w:spacing w:val="-4"/>
          <w:sz w:val="26"/>
        </w:rPr>
        <w:t>物权法律制度，包括物权法律制度概述、物权变动、所有权、用益</w:t>
      </w:r>
      <w:r>
        <w:rPr>
          <w:sz w:val="26"/>
        </w:rPr>
        <w:t>物权、担保物权；</w:t>
      </w:r>
    </w:p>
    <w:p w:rsidR="009A2B54" w:rsidRDefault="009A2B54" w:rsidP="00EB1D92">
      <w:pPr>
        <w:pStyle w:val="a7"/>
        <w:numPr>
          <w:ilvl w:val="0"/>
          <w:numId w:val="25"/>
        </w:numPr>
        <w:tabs>
          <w:tab w:val="left" w:pos="1062"/>
        </w:tabs>
        <w:spacing w:line="374" w:lineRule="auto"/>
        <w:ind w:right="308" w:firstLine="520"/>
        <w:jc w:val="both"/>
        <w:rPr>
          <w:sz w:val="26"/>
        </w:rPr>
      </w:pPr>
      <w:r>
        <w:rPr>
          <w:spacing w:val="-1"/>
          <w:sz w:val="26"/>
        </w:rPr>
        <w:t>合同法律制度，包括合同的基本理论、合同的订立、合同的效力、合同的履行、合同的担保、合同的变更与转让、合同的终止、违约责任、</w:t>
      </w:r>
      <w:r>
        <w:rPr>
          <w:sz w:val="26"/>
        </w:rPr>
        <w:t>几类主要的有名合同；</w:t>
      </w:r>
    </w:p>
    <w:p w:rsidR="009A2B54" w:rsidRDefault="009A2B54" w:rsidP="00EB1D92">
      <w:pPr>
        <w:pStyle w:val="a7"/>
        <w:numPr>
          <w:ilvl w:val="0"/>
          <w:numId w:val="25"/>
        </w:numPr>
        <w:tabs>
          <w:tab w:val="left" w:pos="1062"/>
        </w:tabs>
        <w:spacing w:line="374" w:lineRule="auto"/>
        <w:ind w:right="308" w:firstLine="520"/>
        <w:rPr>
          <w:sz w:val="26"/>
        </w:rPr>
      </w:pPr>
      <w:r>
        <w:rPr>
          <w:spacing w:val="-1"/>
          <w:sz w:val="26"/>
        </w:rPr>
        <w:t>合伙企业法律制度，包括合伙企业法律制度概述、普通合伙企业、</w:t>
      </w:r>
      <w:r>
        <w:rPr>
          <w:sz w:val="26"/>
        </w:rPr>
        <w:t>有限合伙企业、合伙企业的解散和清算；</w:t>
      </w:r>
    </w:p>
    <w:p w:rsidR="009A2B54" w:rsidRDefault="009A2B54" w:rsidP="00EB1D92">
      <w:pPr>
        <w:pStyle w:val="a7"/>
        <w:numPr>
          <w:ilvl w:val="0"/>
          <w:numId w:val="25"/>
        </w:numPr>
        <w:tabs>
          <w:tab w:val="left" w:pos="1062"/>
        </w:tabs>
        <w:spacing w:line="374" w:lineRule="auto"/>
        <w:ind w:right="318" w:firstLine="520"/>
        <w:rPr>
          <w:sz w:val="26"/>
        </w:rPr>
      </w:pPr>
      <w:r>
        <w:rPr>
          <w:spacing w:val="-4"/>
          <w:sz w:val="26"/>
        </w:rPr>
        <w:t>公司法律制度，包括公司法基本概念与制度、股份有限公司、有限</w:t>
      </w:r>
      <w:r>
        <w:rPr>
          <w:sz w:val="26"/>
        </w:rPr>
        <w:t>责任公司、公司的财务会计、公司重大变更、公司解散和清算；</w:t>
      </w:r>
    </w:p>
    <w:p w:rsidR="009A2B54" w:rsidRDefault="009A2B54" w:rsidP="00EB1D92">
      <w:pPr>
        <w:pStyle w:val="a7"/>
        <w:numPr>
          <w:ilvl w:val="0"/>
          <w:numId w:val="25"/>
        </w:numPr>
        <w:tabs>
          <w:tab w:val="left" w:pos="1062"/>
        </w:tabs>
        <w:spacing w:line="374" w:lineRule="auto"/>
        <w:ind w:right="323" w:firstLine="520"/>
        <w:jc w:val="both"/>
        <w:rPr>
          <w:sz w:val="26"/>
        </w:rPr>
      </w:pPr>
      <w:r>
        <w:rPr>
          <w:spacing w:val="-4"/>
          <w:sz w:val="26"/>
        </w:rPr>
        <w:t>证券法律制度，包括证券法律制度概述、股票的发行、公司债券的发行与交易、股票的上市与交易、上市公司收购和重组、证券欺诈的法律</w:t>
      </w:r>
      <w:r>
        <w:rPr>
          <w:sz w:val="26"/>
        </w:rPr>
        <w:t>责任；</w:t>
      </w:r>
    </w:p>
    <w:p w:rsidR="009A2B54" w:rsidRDefault="009A2B54" w:rsidP="00EB1D92">
      <w:pPr>
        <w:pStyle w:val="a7"/>
        <w:numPr>
          <w:ilvl w:val="0"/>
          <w:numId w:val="25"/>
        </w:numPr>
        <w:tabs>
          <w:tab w:val="left" w:pos="1062"/>
        </w:tabs>
        <w:spacing w:before="1" w:line="374" w:lineRule="auto"/>
        <w:ind w:right="307" w:firstLine="520"/>
        <w:jc w:val="both"/>
        <w:rPr>
          <w:sz w:val="26"/>
        </w:rPr>
      </w:pPr>
      <w:r>
        <w:rPr>
          <w:spacing w:val="-3"/>
          <w:sz w:val="26"/>
        </w:rPr>
        <w:t>企业破产法律制度，包括破产法律制度概述、破产申请与受理、管</w:t>
      </w:r>
      <w:r>
        <w:rPr>
          <w:spacing w:val="-4"/>
          <w:sz w:val="26"/>
        </w:rPr>
        <w:t>理人制度、债务人财产、破产债权、债权人会议、重整程序、和解制度、</w:t>
      </w:r>
      <w:r>
        <w:rPr>
          <w:sz w:val="26"/>
        </w:rPr>
        <w:t>破产清算程序、关联企业合并破产；</w:t>
      </w:r>
    </w:p>
    <w:p w:rsidR="009A2B54" w:rsidRDefault="009A2B54" w:rsidP="00EB1D92">
      <w:pPr>
        <w:pStyle w:val="a7"/>
        <w:numPr>
          <w:ilvl w:val="0"/>
          <w:numId w:val="25"/>
        </w:numPr>
        <w:tabs>
          <w:tab w:val="left" w:pos="1062"/>
        </w:tabs>
        <w:spacing w:before="1" w:line="374" w:lineRule="auto"/>
        <w:ind w:right="322" w:firstLine="520"/>
        <w:rPr>
          <w:sz w:val="26"/>
        </w:rPr>
      </w:pPr>
      <w:r>
        <w:rPr>
          <w:spacing w:val="-4"/>
          <w:sz w:val="26"/>
        </w:rPr>
        <w:t>票据与支付结算法律制度，包括支付结算概述、票据法律制度、非</w:t>
      </w:r>
      <w:r>
        <w:rPr>
          <w:sz w:val="26"/>
        </w:rPr>
        <w:t>票据结算方式；</w:t>
      </w:r>
    </w:p>
    <w:p w:rsidR="009A2B54" w:rsidRDefault="009A2B54" w:rsidP="009A2B54">
      <w:pPr>
        <w:spacing w:line="374" w:lineRule="auto"/>
        <w:rPr>
          <w:sz w:val="26"/>
        </w:rPr>
        <w:sectPr w:rsidR="009A2B54">
          <w:pgSz w:w="11910" w:h="16840"/>
          <w:pgMar w:top="1460" w:right="1480" w:bottom="280" w:left="1520" w:header="720" w:footer="720" w:gutter="0"/>
          <w:cols w:space="720"/>
        </w:sectPr>
      </w:pPr>
    </w:p>
    <w:p w:rsidR="009A2B54" w:rsidRDefault="009A2B54" w:rsidP="00EB1D92">
      <w:pPr>
        <w:pStyle w:val="a7"/>
        <w:numPr>
          <w:ilvl w:val="0"/>
          <w:numId w:val="25"/>
        </w:numPr>
        <w:tabs>
          <w:tab w:val="left" w:pos="1195"/>
        </w:tabs>
        <w:spacing w:before="37" w:line="374" w:lineRule="auto"/>
        <w:ind w:right="316" w:firstLine="520"/>
        <w:jc w:val="both"/>
        <w:rPr>
          <w:sz w:val="26"/>
        </w:rPr>
      </w:pPr>
      <w:r>
        <w:rPr>
          <w:spacing w:val="3"/>
          <w:w w:val="95"/>
          <w:sz w:val="26"/>
        </w:rPr>
        <w:lastRenderedPageBreak/>
        <w:t xml:space="preserve">企业国有资产法律制度，包括企业国有资产法律制度概述、企业 </w:t>
      </w:r>
      <w:r>
        <w:rPr>
          <w:spacing w:val="-2"/>
          <w:sz w:val="26"/>
        </w:rPr>
        <w:t>国有资产产权登记制度、企业国有资产评估管理制度、企业国有产权交易</w:t>
      </w:r>
      <w:r>
        <w:rPr>
          <w:sz w:val="26"/>
        </w:rPr>
        <w:t>管理制度；</w:t>
      </w:r>
    </w:p>
    <w:p w:rsidR="009A2B54" w:rsidRDefault="009A2B54" w:rsidP="00EB1D92">
      <w:pPr>
        <w:pStyle w:val="a7"/>
        <w:numPr>
          <w:ilvl w:val="0"/>
          <w:numId w:val="25"/>
        </w:numPr>
        <w:tabs>
          <w:tab w:val="left" w:pos="1191"/>
        </w:tabs>
        <w:spacing w:before="1" w:line="374" w:lineRule="auto"/>
        <w:ind w:right="188" w:firstLine="520"/>
        <w:rPr>
          <w:sz w:val="26"/>
        </w:rPr>
      </w:pPr>
      <w:r>
        <w:rPr>
          <w:spacing w:val="-3"/>
          <w:sz w:val="26"/>
        </w:rPr>
        <w:t xml:space="preserve">反垄断法律制度，包括反垄断法律制度概述，垄断协议规制制度， </w:t>
      </w:r>
      <w:r>
        <w:rPr>
          <w:spacing w:val="-2"/>
          <w:sz w:val="26"/>
        </w:rPr>
        <w:t>滥用市场支配地位规制制度，经营者集中反垄断审查制度，滥用行政权力排除、限制竞争规制制度；</w:t>
      </w:r>
    </w:p>
    <w:p w:rsidR="009A2B54" w:rsidRDefault="009A2B54" w:rsidP="00EB1D92">
      <w:pPr>
        <w:pStyle w:val="a7"/>
        <w:numPr>
          <w:ilvl w:val="0"/>
          <w:numId w:val="25"/>
        </w:numPr>
        <w:tabs>
          <w:tab w:val="left" w:pos="1191"/>
        </w:tabs>
        <w:spacing w:before="1" w:line="374" w:lineRule="auto"/>
        <w:ind w:right="188" w:firstLine="520"/>
        <w:rPr>
          <w:sz w:val="26"/>
        </w:rPr>
      </w:pPr>
      <w:r>
        <w:rPr>
          <w:spacing w:val="-3"/>
          <w:sz w:val="26"/>
        </w:rPr>
        <w:t>涉外经济法律制度，包括涉外投资法律制度、对外贸易法律制度、</w:t>
      </w:r>
      <w:r>
        <w:rPr>
          <w:sz w:val="26"/>
        </w:rPr>
        <w:t>外汇管理法律制度。</w:t>
      </w:r>
    </w:p>
    <w:p w:rsidR="009A2B54" w:rsidRDefault="009A2B54" w:rsidP="009A2B54">
      <w:pPr>
        <w:spacing w:before="150"/>
        <w:ind w:left="731"/>
        <w:rPr>
          <w:rFonts w:ascii="黑体" w:eastAsia="黑体"/>
          <w:sz w:val="30"/>
        </w:rPr>
      </w:pPr>
      <w:r>
        <w:rPr>
          <w:rFonts w:ascii="黑体" w:eastAsia="黑体" w:hint="eastAsia"/>
          <w:sz w:val="30"/>
        </w:rPr>
        <w:t>考试内容与能力等级</w:t>
      </w:r>
    </w:p>
    <w:p w:rsidR="009A2B54" w:rsidRDefault="009A2B54" w:rsidP="009A2B54">
      <w:pPr>
        <w:pStyle w:val="a5"/>
        <w:spacing w:before="7"/>
        <w:ind w:left="0"/>
        <w:rPr>
          <w:rFonts w:ascii="黑体"/>
          <w:sz w:val="2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558"/>
        </w:trPr>
        <w:tc>
          <w:tcPr>
            <w:tcW w:w="6949" w:type="dxa"/>
          </w:tcPr>
          <w:p w:rsidR="009A2B54" w:rsidRDefault="009A2B54" w:rsidP="007804DC">
            <w:pPr>
              <w:pStyle w:val="TableParagraph"/>
              <w:spacing w:before="208"/>
              <w:ind w:left="569" w:right="560"/>
              <w:jc w:val="center"/>
              <w:rPr>
                <w:b/>
                <w:sz w:val="24"/>
              </w:rPr>
            </w:pPr>
            <w:r>
              <w:rPr>
                <w:b/>
                <w:sz w:val="24"/>
              </w:rPr>
              <w:t>考试内容</w:t>
            </w:r>
          </w:p>
        </w:tc>
        <w:tc>
          <w:tcPr>
            <w:tcW w:w="1558" w:type="dxa"/>
          </w:tcPr>
          <w:p w:rsidR="009A2B54" w:rsidRDefault="009A2B54" w:rsidP="007804DC">
            <w:pPr>
              <w:pStyle w:val="TableParagraph"/>
              <w:spacing w:before="208"/>
              <w:ind w:left="275" w:right="268"/>
              <w:jc w:val="center"/>
              <w:rPr>
                <w:b/>
                <w:sz w:val="24"/>
              </w:rPr>
            </w:pPr>
            <w:r>
              <w:rPr>
                <w:b/>
                <w:sz w:val="24"/>
              </w:rPr>
              <w:t>能力等级</w:t>
            </w:r>
          </w:p>
        </w:tc>
      </w:tr>
      <w:tr w:rsidR="009A2B54" w:rsidTr="007804DC">
        <w:trPr>
          <w:trHeight w:val="442"/>
        </w:trPr>
        <w:tc>
          <w:tcPr>
            <w:tcW w:w="6949" w:type="dxa"/>
            <w:tcBorders>
              <w:bottom w:val="nil"/>
            </w:tcBorders>
          </w:tcPr>
          <w:p w:rsidR="009A2B54" w:rsidRDefault="009A2B54" w:rsidP="007804DC">
            <w:pPr>
              <w:pStyle w:val="TableParagraph"/>
              <w:spacing w:before="88"/>
              <w:ind w:left="587"/>
              <w:rPr>
                <w:sz w:val="24"/>
              </w:rPr>
            </w:pPr>
            <w:r>
              <w:rPr>
                <w:sz w:val="24"/>
              </w:rPr>
              <w:t>一、法律基本原理</w:t>
            </w:r>
          </w:p>
        </w:tc>
        <w:tc>
          <w:tcPr>
            <w:tcW w:w="1558" w:type="dxa"/>
            <w:tcBorders>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（一）法律基本概念</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707"/>
              <w:rPr>
                <w:sz w:val="24"/>
              </w:rPr>
            </w:pPr>
            <w:r>
              <w:rPr>
                <w:sz w:val="24"/>
              </w:rPr>
              <w:t>1.法的概念与特征</w:t>
            </w:r>
          </w:p>
        </w:tc>
        <w:tc>
          <w:tcPr>
            <w:tcW w:w="1558" w:type="dxa"/>
            <w:tcBorders>
              <w:top w:val="nil"/>
              <w:bottom w:val="nil"/>
            </w:tcBorders>
          </w:tcPr>
          <w:p w:rsidR="009A2B54" w:rsidRDefault="009A2B54" w:rsidP="007804DC">
            <w:pPr>
              <w:pStyle w:val="TableParagraph"/>
              <w:spacing w:before="47"/>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2.法律体系</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3.法律渊源</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4.法律规范</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（二）法律关系</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1.法律关系的概念与特征</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2.法律关系的种类</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3.法律关系的基本构成</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707"/>
              <w:rPr>
                <w:sz w:val="24"/>
              </w:rPr>
            </w:pPr>
            <w:r>
              <w:rPr>
                <w:sz w:val="24"/>
              </w:rPr>
              <w:t>4.法律关系的变动原因</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1599"/>
        </w:trPr>
        <w:tc>
          <w:tcPr>
            <w:tcW w:w="6949" w:type="dxa"/>
            <w:tcBorders>
              <w:top w:val="nil"/>
              <w:bottom w:val="nil"/>
            </w:tcBorders>
          </w:tcPr>
          <w:p w:rsidR="009A2B54" w:rsidRDefault="009A2B54" w:rsidP="007804DC">
            <w:pPr>
              <w:pStyle w:val="TableParagraph"/>
              <w:spacing w:before="46" w:line="312" w:lineRule="auto"/>
              <w:ind w:left="738" w:right="2749" w:hanging="152"/>
              <w:rPr>
                <w:sz w:val="24"/>
              </w:rPr>
            </w:pPr>
            <w:r>
              <w:rPr>
                <w:sz w:val="24"/>
              </w:rPr>
              <w:t>（三）中国特色社会主义法治理论1.全面依法治国的基本方略</w:t>
            </w:r>
          </w:p>
          <w:p w:rsidR="009A2B54" w:rsidRDefault="009A2B54" w:rsidP="007804DC">
            <w:pPr>
              <w:pStyle w:val="TableParagraph"/>
              <w:spacing w:before="0" w:line="307" w:lineRule="exact"/>
              <w:ind w:left="738"/>
              <w:rPr>
                <w:sz w:val="24"/>
              </w:rPr>
            </w:pPr>
            <w:r>
              <w:rPr>
                <w:sz w:val="24"/>
              </w:rPr>
              <w:t>2.建设社会主义法治国家的历史任务</w:t>
            </w:r>
          </w:p>
          <w:p w:rsidR="009A2B54" w:rsidRDefault="009A2B54" w:rsidP="007804DC">
            <w:pPr>
              <w:pStyle w:val="TableParagraph"/>
              <w:spacing w:before="94"/>
              <w:ind w:left="587"/>
              <w:rPr>
                <w:sz w:val="24"/>
              </w:rPr>
            </w:pPr>
            <w:r>
              <w:rPr>
                <w:sz w:val="24"/>
              </w:rPr>
              <w:t>（四）市场经济的法律调整与经济法律制度</w:t>
            </w:r>
          </w:p>
        </w:tc>
        <w:tc>
          <w:tcPr>
            <w:tcW w:w="1558" w:type="dxa"/>
            <w:tcBorders>
              <w:top w:val="nil"/>
              <w:bottom w:val="nil"/>
            </w:tcBorders>
          </w:tcPr>
          <w:p w:rsidR="009A2B54" w:rsidRDefault="009A2B54" w:rsidP="007804DC">
            <w:pPr>
              <w:pStyle w:val="TableParagraph"/>
              <w:spacing w:before="9"/>
              <w:ind w:left="0"/>
              <w:rPr>
                <w:rFonts w:ascii="黑体"/>
                <w:sz w:val="34"/>
              </w:rPr>
            </w:pPr>
          </w:p>
          <w:p w:rsidR="009A2B54" w:rsidRDefault="009A2B54" w:rsidP="007804DC">
            <w:pPr>
              <w:pStyle w:val="TableParagraph"/>
              <w:spacing w:before="0"/>
              <w:ind w:left="46"/>
              <w:jc w:val="center"/>
              <w:rPr>
                <w:sz w:val="24"/>
              </w:rPr>
            </w:pPr>
            <w:r>
              <w:rPr>
                <w:sz w:val="24"/>
              </w:rPr>
              <w:t>1</w:t>
            </w:r>
          </w:p>
          <w:p w:rsidR="009A2B54" w:rsidRDefault="009A2B54" w:rsidP="007804DC">
            <w:pPr>
              <w:pStyle w:val="TableParagraph"/>
              <w:ind w:left="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1.调整经济的法律制度的历史演进</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358"/>
        </w:trPr>
        <w:tc>
          <w:tcPr>
            <w:tcW w:w="6949" w:type="dxa"/>
            <w:tcBorders>
              <w:top w:val="nil"/>
            </w:tcBorders>
          </w:tcPr>
          <w:p w:rsidR="009A2B54" w:rsidRDefault="009A2B54" w:rsidP="007804DC">
            <w:pPr>
              <w:pStyle w:val="TableParagraph"/>
              <w:spacing w:before="46" w:line="292" w:lineRule="exact"/>
              <w:ind w:left="707"/>
              <w:rPr>
                <w:sz w:val="24"/>
              </w:rPr>
            </w:pPr>
            <w:r>
              <w:rPr>
                <w:sz w:val="24"/>
              </w:rPr>
              <w:t>2.市场经济条件下经济法律制度的基本理念与逻辑</w:t>
            </w:r>
          </w:p>
        </w:tc>
        <w:tc>
          <w:tcPr>
            <w:tcW w:w="1558" w:type="dxa"/>
            <w:tcBorders>
              <w:top w:val="nil"/>
            </w:tcBorders>
          </w:tcPr>
          <w:p w:rsidR="009A2B54" w:rsidRDefault="009A2B54" w:rsidP="007804DC">
            <w:pPr>
              <w:pStyle w:val="TableParagraph"/>
              <w:spacing w:before="46" w:line="292" w:lineRule="exact"/>
              <w:jc w:val="center"/>
              <w:rPr>
                <w:sz w:val="24"/>
              </w:rPr>
            </w:pPr>
            <w:r>
              <w:rPr>
                <w:sz w:val="24"/>
              </w:rPr>
              <w:t>1</w:t>
            </w:r>
          </w:p>
        </w:tc>
      </w:tr>
      <w:tr w:rsidR="009A2B54" w:rsidTr="007804DC">
        <w:trPr>
          <w:trHeight w:val="400"/>
        </w:trPr>
        <w:tc>
          <w:tcPr>
            <w:tcW w:w="6949" w:type="dxa"/>
          </w:tcPr>
          <w:p w:rsidR="009A2B54" w:rsidRDefault="009A2B54" w:rsidP="007804DC">
            <w:pPr>
              <w:pStyle w:val="TableParagraph"/>
              <w:spacing w:before="88" w:line="292" w:lineRule="exact"/>
              <w:ind w:left="587"/>
              <w:rPr>
                <w:sz w:val="24"/>
              </w:rPr>
            </w:pPr>
            <w:r>
              <w:rPr>
                <w:sz w:val="24"/>
              </w:rPr>
              <w:t>二、民事法律制度</w:t>
            </w:r>
          </w:p>
        </w:tc>
        <w:tc>
          <w:tcPr>
            <w:tcW w:w="1558" w:type="dxa"/>
          </w:tcPr>
          <w:p w:rsidR="009A2B54" w:rsidRDefault="009A2B54" w:rsidP="007804DC">
            <w:pPr>
              <w:pStyle w:val="TableParagraph"/>
              <w:spacing w:before="0"/>
              <w:ind w:left="0"/>
              <w:rPr>
                <w:rFonts w:ascii="Times New Roman"/>
                <w:sz w:val="24"/>
              </w:rPr>
            </w:pPr>
          </w:p>
        </w:tc>
      </w:tr>
    </w:tbl>
    <w:p w:rsidR="009A2B54" w:rsidRDefault="009A2B54" w:rsidP="009A2B54">
      <w:pPr>
        <w:rPr>
          <w:rFonts w:ascii="Times New Roman"/>
          <w:sz w:val="24"/>
        </w:rPr>
        <w:sectPr w:rsidR="009A2B54">
          <w:pgSz w:w="11910" w:h="16840"/>
          <w:pgMar w:top="154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1335"/>
        </w:trPr>
        <w:tc>
          <w:tcPr>
            <w:tcW w:w="6949" w:type="dxa"/>
            <w:tcBorders>
              <w:bottom w:val="nil"/>
            </w:tcBorders>
          </w:tcPr>
          <w:p w:rsidR="009A2B54" w:rsidRDefault="009A2B54" w:rsidP="007804DC">
            <w:pPr>
              <w:pStyle w:val="TableParagraph"/>
              <w:spacing w:before="151" w:line="312" w:lineRule="auto"/>
              <w:ind w:left="707" w:right="3709" w:hanging="120"/>
              <w:rPr>
                <w:sz w:val="24"/>
              </w:rPr>
            </w:pPr>
            <w:r>
              <w:rPr>
                <w:sz w:val="24"/>
              </w:rPr>
              <w:lastRenderedPageBreak/>
              <w:t>（一）基本民事法律制度1.民事法律行为制度</w:t>
            </w:r>
          </w:p>
          <w:p w:rsidR="009A2B54" w:rsidRDefault="009A2B54" w:rsidP="007804DC">
            <w:pPr>
              <w:pStyle w:val="TableParagraph"/>
              <w:spacing w:before="0" w:line="307" w:lineRule="exact"/>
              <w:ind w:left="587"/>
              <w:rPr>
                <w:sz w:val="24"/>
              </w:rPr>
            </w:pPr>
            <w:r>
              <w:rPr>
                <w:sz w:val="24"/>
              </w:rPr>
              <w:t>（1）民事法律行为理论</w:t>
            </w:r>
          </w:p>
        </w:tc>
        <w:tc>
          <w:tcPr>
            <w:tcW w:w="1558" w:type="dxa"/>
            <w:tcBorders>
              <w:bottom w:val="nil"/>
            </w:tcBorders>
          </w:tcPr>
          <w:p w:rsidR="009A2B54" w:rsidRDefault="009A2B54" w:rsidP="007804DC">
            <w:pPr>
              <w:pStyle w:val="TableParagraph"/>
              <w:spacing w:before="0"/>
              <w:ind w:left="0"/>
              <w:rPr>
                <w:rFonts w:ascii="黑体"/>
                <w:sz w:val="24"/>
              </w:rPr>
            </w:pPr>
          </w:p>
          <w:p w:rsidR="009A2B54" w:rsidRDefault="009A2B54" w:rsidP="007804DC">
            <w:pPr>
              <w:pStyle w:val="TableParagraph"/>
              <w:spacing w:before="0"/>
              <w:ind w:left="0"/>
              <w:rPr>
                <w:rFonts w:ascii="黑体"/>
                <w:sz w:val="24"/>
              </w:rPr>
            </w:pPr>
          </w:p>
          <w:p w:rsidR="009A2B54" w:rsidRDefault="009A2B54" w:rsidP="007804DC">
            <w:pPr>
              <w:pStyle w:val="TableParagraph"/>
              <w:spacing w:before="10"/>
              <w:ind w:left="0"/>
              <w:rPr>
                <w:rFonts w:ascii="黑体"/>
              </w:rPr>
            </w:pPr>
          </w:p>
          <w:p w:rsidR="009A2B54" w:rsidRDefault="009A2B54" w:rsidP="007804DC">
            <w:pPr>
              <w:pStyle w:val="TableParagraph"/>
              <w:spacing w:before="0"/>
              <w:jc w:val="center"/>
              <w:rPr>
                <w:sz w:val="24"/>
              </w:rPr>
            </w:pPr>
            <w:r>
              <w:rPr>
                <w:sz w:val="24"/>
              </w:rPr>
              <w:t>2</w:t>
            </w:r>
          </w:p>
        </w:tc>
      </w:tr>
      <w:tr w:rsidR="009A2B54" w:rsidTr="007804DC">
        <w:trPr>
          <w:trHeight w:val="430"/>
        </w:trPr>
        <w:tc>
          <w:tcPr>
            <w:tcW w:w="6949" w:type="dxa"/>
            <w:tcBorders>
              <w:top w:val="nil"/>
              <w:bottom w:val="nil"/>
            </w:tcBorders>
          </w:tcPr>
          <w:p w:rsidR="009A2B54" w:rsidRDefault="009A2B54" w:rsidP="007804DC">
            <w:pPr>
              <w:pStyle w:val="TableParagraph"/>
              <w:spacing w:before="78"/>
              <w:ind w:left="587"/>
              <w:rPr>
                <w:sz w:val="24"/>
              </w:rPr>
            </w:pPr>
            <w:r>
              <w:rPr>
                <w:sz w:val="24"/>
              </w:rPr>
              <w:t>（2）意思表示</w:t>
            </w:r>
          </w:p>
        </w:tc>
        <w:tc>
          <w:tcPr>
            <w:tcW w:w="1558" w:type="dxa"/>
            <w:tcBorders>
              <w:top w:val="nil"/>
              <w:bottom w:val="nil"/>
            </w:tcBorders>
          </w:tcPr>
          <w:p w:rsidR="009A2B54" w:rsidRDefault="009A2B54" w:rsidP="007804DC">
            <w:pPr>
              <w:pStyle w:val="TableParagraph"/>
              <w:spacing w:before="78"/>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（3）民事法律行为的效力</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（4）民事法律行为的附条件和附期限</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2.代理制度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（1）代理的基本理论</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（2）委托代理</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3.诉讼时效制度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（1）诉讼时效基本理论</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（2）诉讼时效的种类与起算</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（3）诉讼时效的中止</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（4）诉讼时效的中断</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（5）期间</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（二）物权法律制度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1.物权法律制度概述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（1）物权法律制度概况</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（2）物的概念与种类</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（3）物权的概念与种类</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（4）物权法的基本原则</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2.物权变动</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（1）物权变动的含义与型态</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（2）物权变动的原因</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（3）物权行为</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（4）物权变动的公示方式</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3.所有权</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（1）所有权的概念</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（2）所有权的类型</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（3）善意取得制度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（4）动产所有权的特殊取得方式</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4.用益物权</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759"/>
        </w:trPr>
        <w:tc>
          <w:tcPr>
            <w:tcW w:w="6949" w:type="dxa"/>
            <w:tcBorders>
              <w:top w:val="nil"/>
            </w:tcBorders>
          </w:tcPr>
          <w:p w:rsidR="009A2B54" w:rsidRDefault="009A2B54" w:rsidP="00EB1D92">
            <w:pPr>
              <w:pStyle w:val="TableParagraph"/>
              <w:numPr>
                <w:ilvl w:val="0"/>
                <w:numId w:val="24"/>
              </w:numPr>
              <w:tabs>
                <w:tab w:val="left" w:pos="1189"/>
              </w:tabs>
              <w:spacing w:before="46"/>
              <w:ind w:hanging="602"/>
              <w:rPr>
                <w:sz w:val="24"/>
              </w:rPr>
            </w:pPr>
            <w:r>
              <w:rPr>
                <w:sz w:val="24"/>
              </w:rPr>
              <w:t>用益物权概述</w:t>
            </w:r>
          </w:p>
          <w:p w:rsidR="009A2B54" w:rsidRDefault="009A2B54" w:rsidP="00EB1D92">
            <w:pPr>
              <w:pStyle w:val="TableParagraph"/>
              <w:numPr>
                <w:ilvl w:val="0"/>
                <w:numId w:val="24"/>
              </w:numPr>
              <w:tabs>
                <w:tab w:val="left" w:pos="1189"/>
              </w:tabs>
              <w:spacing w:before="94" w:line="292" w:lineRule="exact"/>
              <w:ind w:hanging="602"/>
              <w:rPr>
                <w:sz w:val="24"/>
              </w:rPr>
            </w:pPr>
            <w:r>
              <w:rPr>
                <w:sz w:val="24"/>
              </w:rPr>
              <w:t>建设用地使用权</w:t>
            </w:r>
          </w:p>
        </w:tc>
        <w:tc>
          <w:tcPr>
            <w:tcW w:w="1558" w:type="dxa"/>
            <w:tcBorders>
              <w:top w:val="nil"/>
            </w:tcBorders>
          </w:tcPr>
          <w:p w:rsidR="009A2B54" w:rsidRDefault="009A2B54" w:rsidP="007804DC">
            <w:pPr>
              <w:pStyle w:val="TableParagraph"/>
              <w:spacing w:before="46"/>
              <w:jc w:val="center"/>
              <w:rPr>
                <w:sz w:val="24"/>
              </w:rPr>
            </w:pPr>
            <w:r>
              <w:rPr>
                <w:sz w:val="24"/>
              </w:rPr>
              <w:t>2</w:t>
            </w:r>
          </w:p>
          <w:p w:rsidR="009A2B54" w:rsidRDefault="009A2B54" w:rsidP="007804DC">
            <w:pPr>
              <w:pStyle w:val="TableParagraph"/>
              <w:spacing w:before="94" w:line="292" w:lineRule="exact"/>
              <w:jc w:val="center"/>
              <w:rPr>
                <w:sz w:val="24"/>
              </w:rPr>
            </w:pPr>
            <w:r>
              <w:rPr>
                <w:sz w:val="24"/>
              </w:rPr>
              <w:t>3</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2043"/>
        </w:trPr>
        <w:tc>
          <w:tcPr>
            <w:tcW w:w="6949" w:type="dxa"/>
            <w:tcBorders>
              <w:bottom w:val="nil"/>
            </w:tcBorders>
          </w:tcPr>
          <w:p w:rsidR="009A2B54" w:rsidRDefault="009A2B54" w:rsidP="007804DC">
            <w:pPr>
              <w:pStyle w:val="TableParagraph"/>
              <w:spacing w:before="89"/>
              <w:ind w:left="707"/>
              <w:rPr>
                <w:sz w:val="24"/>
              </w:rPr>
            </w:pPr>
            <w:r>
              <w:rPr>
                <w:sz w:val="24"/>
              </w:rPr>
              <w:lastRenderedPageBreak/>
              <w:t>5.担保物权</w:t>
            </w:r>
          </w:p>
          <w:p w:rsidR="009A2B54" w:rsidRDefault="009A2B54" w:rsidP="00EB1D92">
            <w:pPr>
              <w:pStyle w:val="TableParagraph"/>
              <w:numPr>
                <w:ilvl w:val="0"/>
                <w:numId w:val="23"/>
              </w:numPr>
              <w:tabs>
                <w:tab w:val="left" w:pos="1189"/>
              </w:tabs>
              <w:ind w:hanging="602"/>
              <w:rPr>
                <w:sz w:val="24"/>
              </w:rPr>
            </w:pPr>
            <w:r>
              <w:rPr>
                <w:sz w:val="24"/>
              </w:rPr>
              <w:t>担保物权概述</w:t>
            </w:r>
          </w:p>
          <w:p w:rsidR="009A2B54" w:rsidRDefault="009A2B54" w:rsidP="00EB1D92">
            <w:pPr>
              <w:pStyle w:val="TableParagraph"/>
              <w:numPr>
                <w:ilvl w:val="0"/>
                <w:numId w:val="23"/>
              </w:numPr>
              <w:tabs>
                <w:tab w:val="left" w:pos="1189"/>
              </w:tabs>
              <w:ind w:hanging="602"/>
              <w:rPr>
                <w:sz w:val="24"/>
              </w:rPr>
            </w:pPr>
            <w:r>
              <w:rPr>
                <w:sz w:val="24"/>
              </w:rPr>
              <w:t>抵押权</w:t>
            </w:r>
          </w:p>
          <w:p w:rsidR="009A2B54" w:rsidRDefault="009A2B54" w:rsidP="00EB1D92">
            <w:pPr>
              <w:pStyle w:val="TableParagraph"/>
              <w:numPr>
                <w:ilvl w:val="0"/>
                <w:numId w:val="23"/>
              </w:numPr>
              <w:tabs>
                <w:tab w:val="left" w:pos="1189"/>
              </w:tabs>
              <w:spacing w:before="91"/>
              <w:ind w:hanging="602"/>
              <w:rPr>
                <w:sz w:val="24"/>
              </w:rPr>
            </w:pPr>
            <w:r>
              <w:rPr>
                <w:sz w:val="24"/>
              </w:rPr>
              <w:t>质权</w:t>
            </w:r>
          </w:p>
          <w:p w:rsidR="009A2B54" w:rsidRDefault="009A2B54" w:rsidP="00EB1D92">
            <w:pPr>
              <w:pStyle w:val="TableParagraph"/>
              <w:numPr>
                <w:ilvl w:val="0"/>
                <w:numId w:val="23"/>
              </w:numPr>
              <w:tabs>
                <w:tab w:val="left" w:pos="1189"/>
              </w:tabs>
              <w:ind w:hanging="602"/>
              <w:rPr>
                <w:sz w:val="24"/>
              </w:rPr>
            </w:pPr>
            <w:r>
              <w:rPr>
                <w:sz w:val="24"/>
              </w:rPr>
              <w:t>留置权</w:t>
            </w:r>
          </w:p>
        </w:tc>
        <w:tc>
          <w:tcPr>
            <w:tcW w:w="1558" w:type="dxa"/>
            <w:tcBorders>
              <w:bottom w:val="nil"/>
            </w:tcBorders>
          </w:tcPr>
          <w:p w:rsidR="009A2B54" w:rsidRDefault="009A2B54" w:rsidP="007804DC">
            <w:pPr>
              <w:pStyle w:val="TableParagraph"/>
              <w:spacing w:before="8"/>
              <w:ind w:left="0"/>
              <w:rPr>
                <w:rFonts w:ascii="黑体"/>
                <w:sz w:val="34"/>
              </w:rPr>
            </w:pPr>
          </w:p>
          <w:p w:rsidR="009A2B54" w:rsidRDefault="009A2B54" w:rsidP="007804DC">
            <w:pPr>
              <w:pStyle w:val="TableParagraph"/>
              <w:spacing w:before="0"/>
              <w:jc w:val="center"/>
              <w:rPr>
                <w:sz w:val="24"/>
              </w:rPr>
            </w:pPr>
            <w:r>
              <w:rPr>
                <w:sz w:val="24"/>
              </w:rPr>
              <w:t>2</w:t>
            </w:r>
          </w:p>
          <w:p w:rsidR="009A2B54" w:rsidRDefault="009A2B54" w:rsidP="007804DC">
            <w:pPr>
              <w:pStyle w:val="TableParagraph"/>
              <w:spacing w:before="94"/>
              <w:jc w:val="center"/>
              <w:rPr>
                <w:sz w:val="24"/>
              </w:rPr>
            </w:pPr>
            <w:r>
              <w:rPr>
                <w:sz w:val="24"/>
              </w:rPr>
              <w:t>3</w:t>
            </w:r>
          </w:p>
          <w:p w:rsidR="009A2B54" w:rsidRDefault="009A2B54" w:rsidP="007804DC">
            <w:pPr>
              <w:pStyle w:val="TableParagraph"/>
              <w:jc w:val="center"/>
              <w:rPr>
                <w:sz w:val="24"/>
              </w:rPr>
            </w:pPr>
            <w:r>
              <w:rPr>
                <w:sz w:val="24"/>
              </w:rPr>
              <w:t>3</w:t>
            </w:r>
          </w:p>
          <w:p w:rsidR="009A2B54" w:rsidRDefault="009A2B54" w:rsidP="007804DC">
            <w:pPr>
              <w:pStyle w:val="TableParagraph"/>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（三）合同法律制度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1.合同的基本理论</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（1）合同与合同法</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（2）合同的分类</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（3）合同的相对性</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2.合同的订立</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（1）合同订立程序——要约与承诺</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（2）合同成立的时间与地点</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（3）格式条款</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（4）免责条款</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（5）缔约过失责任</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707"/>
              <w:rPr>
                <w:sz w:val="24"/>
              </w:rPr>
            </w:pPr>
            <w:r>
              <w:rPr>
                <w:sz w:val="24"/>
              </w:rPr>
              <w:t>3.合同的效力</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（1）合同的生效</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（2）效力待定的合同</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4.合同的履行</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（1）合同的履行规则</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（2）双务合同履行中的抗辩权</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（3）代位权</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（4）撤销权</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5.合同的担保</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（1）合同担保的基本理论</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（2）保证</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（3）定金</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6.合同的变更与转让</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（1）合同的变更</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（2）债权转让</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（3）债务承担</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58"/>
        </w:trPr>
        <w:tc>
          <w:tcPr>
            <w:tcW w:w="6949" w:type="dxa"/>
            <w:tcBorders>
              <w:top w:val="nil"/>
            </w:tcBorders>
          </w:tcPr>
          <w:p w:rsidR="009A2B54" w:rsidRDefault="009A2B54" w:rsidP="007804DC">
            <w:pPr>
              <w:pStyle w:val="TableParagraph"/>
              <w:spacing w:before="46" w:line="292" w:lineRule="exact"/>
              <w:ind w:left="587"/>
              <w:rPr>
                <w:sz w:val="24"/>
              </w:rPr>
            </w:pPr>
            <w:r>
              <w:rPr>
                <w:sz w:val="24"/>
              </w:rPr>
              <w:t>（4）债权债务的概括移转</w:t>
            </w:r>
          </w:p>
        </w:tc>
        <w:tc>
          <w:tcPr>
            <w:tcW w:w="1558" w:type="dxa"/>
            <w:tcBorders>
              <w:top w:val="nil"/>
            </w:tcBorders>
          </w:tcPr>
          <w:p w:rsidR="009A2B54" w:rsidRDefault="009A2B54" w:rsidP="007804DC">
            <w:pPr>
              <w:pStyle w:val="TableParagraph"/>
              <w:spacing w:before="46" w:line="292" w:lineRule="exact"/>
              <w:jc w:val="center"/>
              <w:rPr>
                <w:sz w:val="24"/>
              </w:rPr>
            </w:pPr>
            <w:r>
              <w:rPr>
                <w:sz w:val="24"/>
              </w:rPr>
              <w:t>2</w:t>
            </w:r>
          </w:p>
        </w:tc>
      </w:tr>
      <w:tr w:rsidR="009A2B54" w:rsidTr="007804DC">
        <w:trPr>
          <w:trHeight w:val="400"/>
        </w:trPr>
        <w:tc>
          <w:tcPr>
            <w:tcW w:w="6949" w:type="dxa"/>
          </w:tcPr>
          <w:p w:rsidR="009A2B54" w:rsidRDefault="009A2B54" w:rsidP="007804DC">
            <w:pPr>
              <w:pStyle w:val="TableParagraph"/>
              <w:spacing w:before="89" w:line="292" w:lineRule="exact"/>
              <w:ind w:left="707"/>
              <w:rPr>
                <w:sz w:val="24"/>
              </w:rPr>
            </w:pPr>
            <w:r>
              <w:rPr>
                <w:sz w:val="24"/>
              </w:rPr>
              <w:t>7.合同的终止</w:t>
            </w:r>
          </w:p>
        </w:tc>
        <w:tc>
          <w:tcPr>
            <w:tcW w:w="1558" w:type="dxa"/>
          </w:tcPr>
          <w:p w:rsidR="009A2B54" w:rsidRDefault="009A2B54" w:rsidP="007804DC">
            <w:pPr>
              <w:pStyle w:val="TableParagraph"/>
              <w:spacing w:before="0"/>
              <w:ind w:left="0"/>
              <w:rPr>
                <w:rFonts w:ascii="Times New Roman"/>
                <w:sz w:val="24"/>
              </w:rPr>
            </w:pPr>
          </w:p>
        </w:tc>
      </w:tr>
    </w:tbl>
    <w:p w:rsidR="009A2B54" w:rsidRDefault="009A2B54" w:rsidP="009A2B54">
      <w:pPr>
        <w:rPr>
          <w:rFonts w:ascii="Times New Roman"/>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2043"/>
        </w:trPr>
        <w:tc>
          <w:tcPr>
            <w:tcW w:w="6949" w:type="dxa"/>
            <w:tcBorders>
              <w:bottom w:val="nil"/>
            </w:tcBorders>
          </w:tcPr>
          <w:p w:rsidR="009A2B54" w:rsidRDefault="009A2B54" w:rsidP="00EB1D92">
            <w:pPr>
              <w:pStyle w:val="TableParagraph"/>
              <w:numPr>
                <w:ilvl w:val="0"/>
                <w:numId w:val="22"/>
              </w:numPr>
              <w:tabs>
                <w:tab w:val="left" w:pos="1189"/>
              </w:tabs>
              <w:spacing w:before="89"/>
              <w:ind w:hanging="602"/>
              <w:rPr>
                <w:sz w:val="24"/>
              </w:rPr>
            </w:pPr>
            <w:r>
              <w:rPr>
                <w:sz w:val="24"/>
              </w:rPr>
              <w:lastRenderedPageBreak/>
              <w:t>合同终止的基本理论</w:t>
            </w:r>
          </w:p>
          <w:p w:rsidR="009A2B54" w:rsidRDefault="009A2B54" w:rsidP="00EB1D92">
            <w:pPr>
              <w:pStyle w:val="TableParagraph"/>
              <w:numPr>
                <w:ilvl w:val="0"/>
                <w:numId w:val="22"/>
              </w:numPr>
              <w:tabs>
                <w:tab w:val="left" w:pos="1189"/>
              </w:tabs>
              <w:ind w:hanging="602"/>
              <w:rPr>
                <w:sz w:val="24"/>
              </w:rPr>
            </w:pPr>
            <w:r>
              <w:rPr>
                <w:sz w:val="24"/>
              </w:rPr>
              <w:t>清偿</w:t>
            </w:r>
          </w:p>
          <w:p w:rsidR="009A2B54" w:rsidRDefault="009A2B54" w:rsidP="00EB1D92">
            <w:pPr>
              <w:pStyle w:val="TableParagraph"/>
              <w:numPr>
                <w:ilvl w:val="0"/>
                <w:numId w:val="22"/>
              </w:numPr>
              <w:tabs>
                <w:tab w:val="left" w:pos="1189"/>
              </w:tabs>
              <w:ind w:hanging="602"/>
              <w:rPr>
                <w:sz w:val="24"/>
              </w:rPr>
            </w:pPr>
            <w:r>
              <w:rPr>
                <w:sz w:val="24"/>
              </w:rPr>
              <w:t>解除</w:t>
            </w:r>
          </w:p>
          <w:p w:rsidR="009A2B54" w:rsidRDefault="009A2B54" w:rsidP="00EB1D92">
            <w:pPr>
              <w:pStyle w:val="TableParagraph"/>
              <w:numPr>
                <w:ilvl w:val="0"/>
                <w:numId w:val="22"/>
              </w:numPr>
              <w:tabs>
                <w:tab w:val="left" w:pos="1189"/>
              </w:tabs>
              <w:spacing w:before="91"/>
              <w:ind w:hanging="602"/>
              <w:rPr>
                <w:sz w:val="24"/>
              </w:rPr>
            </w:pPr>
            <w:r>
              <w:rPr>
                <w:sz w:val="24"/>
              </w:rPr>
              <w:t>抵销</w:t>
            </w:r>
          </w:p>
          <w:p w:rsidR="009A2B54" w:rsidRDefault="009A2B54" w:rsidP="00EB1D92">
            <w:pPr>
              <w:pStyle w:val="TableParagraph"/>
              <w:numPr>
                <w:ilvl w:val="0"/>
                <w:numId w:val="22"/>
              </w:numPr>
              <w:tabs>
                <w:tab w:val="left" w:pos="1189"/>
              </w:tabs>
              <w:ind w:hanging="602"/>
              <w:rPr>
                <w:sz w:val="24"/>
              </w:rPr>
            </w:pPr>
            <w:r>
              <w:rPr>
                <w:sz w:val="24"/>
              </w:rPr>
              <w:t>提存</w:t>
            </w:r>
          </w:p>
        </w:tc>
        <w:tc>
          <w:tcPr>
            <w:tcW w:w="1558" w:type="dxa"/>
            <w:tcBorders>
              <w:bottom w:val="nil"/>
            </w:tcBorders>
          </w:tcPr>
          <w:p w:rsidR="009A2B54" w:rsidRDefault="009A2B54" w:rsidP="007804DC">
            <w:pPr>
              <w:pStyle w:val="TableParagraph"/>
              <w:spacing w:before="89"/>
              <w:jc w:val="center"/>
              <w:rPr>
                <w:sz w:val="24"/>
              </w:rPr>
            </w:pPr>
            <w:r>
              <w:rPr>
                <w:sz w:val="24"/>
              </w:rPr>
              <w:t>1</w:t>
            </w:r>
          </w:p>
          <w:p w:rsidR="009A2B54" w:rsidRDefault="009A2B54" w:rsidP="007804DC">
            <w:pPr>
              <w:pStyle w:val="TableParagraph"/>
              <w:jc w:val="center"/>
              <w:rPr>
                <w:sz w:val="24"/>
              </w:rPr>
            </w:pPr>
            <w:r>
              <w:rPr>
                <w:sz w:val="24"/>
              </w:rPr>
              <w:t>1</w:t>
            </w:r>
          </w:p>
          <w:p w:rsidR="009A2B54" w:rsidRDefault="009A2B54" w:rsidP="007804DC">
            <w:pPr>
              <w:pStyle w:val="TableParagraph"/>
              <w:jc w:val="center"/>
              <w:rPr>
                <w:sz w:val="24"/>
              </w:rPr>
            </w:pPr>
            <w:r>
              <w:rPr>
                <w:sz w:val="24"/>
              </w:rPr>
              <w:t>3</w:t>
            </w:r>
          </w:p>
          <w:p w:rsidR="009A2B54" w:rsidRDefault="009A2B54" w:rsidP="007804DC">
            <w:pPr>
              <w:pStyle w:val="TableParagraph"/>
              <w:spacing w:before="91"/>
              <w:jc w:val="center"/>
              <w:rPr>
                <w:sz w:val="24"/>
              </w:rPr>
            </w:pPr>
            <w:r>
              <w:rPr>
                <w:sz w:val="24"/>
              </w:rPr>
              <w:t>2</w:t>
            </w:r>
          </w:p>
          <w:p w:rsidR="009A2B54" w:rsidRDefault="009A2B54" w:rsidP="007804DC">
            <w:pPr>
              <w:pStyle w:val="TableParagraph"/>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（6）免除与混同</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8.违约责任</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（1）违约责任的基本理论</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（2）违约形态</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（3）违约责任的承担方式</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（4）免责事由</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9.几类主要的有名合同</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（1）买卖合同</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（2）赠与合同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（3）借款合同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（4）租赁合同</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587"/>
              <w:rPr>
                <w:sz w:val="24"/>
              </w:rPr>
            </w:pPr>
            <w:r>
              <w:rPr>
                <w:sz w:val="24"/>
              </w:rPr>
              <w:t>（5）融资租赁合同</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（6）承揽合同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（7）建设工程合同</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（8）委托合同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（9）运输合同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（10）行纪合同</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358"/>
        </w:trPr>
        <w:tc>
          <w:tcPr>
            <w:tcW w:w="6949" w:type="dxa"/>
            <w:tcBorders>
              <w:top w:val="nil"/>
            </w:tcBorders>
          </w:tcPr>
          <w:p w:rsidR="009A2B54" w:rsidRDefault="009A2B54" w:rsidP="007804DC">
            <w:pPr>
              <w:pStyle w:val="TableParagraph"/>
              <w:spacing w:before="46" w:line="292" w:lineRule="exact"/>
              <w:ind w:left="587"/>
              <w:rPr>
                <w:sz w:val="24"/>
              </w:rPr>
            </w:pPr>
            <w:r>
              <w:rPr>
                <w:sz w:val="24"/>
              </w:rPr>
              <w:t>（11）技术合同</w:t>
            </w:r>
          </w:p>
        </w:tc>
        <w:tc>
          <w:tcPr>
            <w:tcW w:w="1558" w:type="dxa"/>
            <w:tcBorders>
              <w:top w:val="nil"/>
            </w:tcBorders>
          </w:tcPr>
          <w:p w:rsidR="009A2B54" w:rsidRDefault="009A2B54" w:rsidP="007804DC">
            <w:pPr>
              <w:pStyle w:val="TableParagraph"/>
              <w:spacing w:before="46" w:line="292" w:lineRule="exact"/>
              <w:jc w:val="center"/>
              <w:rPr>
                <w:sz w:val="24"/>
              </w:rPr>
            </w:pPr>
            <w:r>
              <w:rPr>
                <w:sz w:val="24"/>
              </w:rPr>
              <w:t>3</w:t>
            </w:r>
          </w:p>
        </w:tc>
      </w:tr>
      <w:tr w:rsidR="009A2B54" w:rsidTr="007804DC">
        <w:trPr>
          <w:trHeight w:val="441"/>
        </w:trPr>
        <w:tc>
          <w:tcPr>
            <w:tcW w:w="6949" w:type="dxa"/>
            <w:tcBorders>
              <w:bottom w:val="nil"/>
            </w:tcBorders>
          </w:tcPr>
          <w:p w:rsidR="009A2B54" w:rsidRDefault="009A2B54" w:rsidP="007804DC">
            <w:pPr>
              <w:pStyle w:val="TableParagraph"/>
              <w:spacing w:before="88"/>
              <w:ind w:left="587"/>
              <w:rPr>
                <w:sz w:val="24"/>
              </w:rPr>
            </w:pPr>
            <w:r>
              <w:rPr>
                <w:sz w:val="24"/>
              </w:rPr>
              <w:t>三、商事法律制度</w:t>
            </w:r>
          </w:p>
        </w:tc>
        <w:tc>
          <w:tcPr>
            <w:tcW w:w="1558" w:type="dxa"/>
            <w:tcBorders>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（一）合伙企业法律制度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707"/>
              <w:rPr>
                <w:sz w:val="24"/>
              </w:rPr>
            </w:pPr>
            <w:r>
              <w:rPr>
                <w:sz w:val="24"/>
              </w:rPr>
              <w:t>1.合伙企业法律制度概述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（1）合伙企业及其类型</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（2）合伙企业法及其适用范围</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2.普通合伙企业</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（1）普通合伙企业的概念和特征</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（2）普通合伙企业的设立</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（3）合伙企业财产与合伙人份额</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759"/>
        </w:trPr>
        <w:tc>
          <w:tcPr>
            <w:tcW w:w="6949" w:type="dxa"/>
            <w:tcBorders>
              <w:top w:val="nil"/>
            </w:tcBorders>
          </w:tcPr>
          <w:p w:rsidR="009A2B54" w:rsidRDefault="009A2B54" w:rsidP="00EB1D92">
            <w:pPr>
              <w:pStyle w:val="TableParagraph"/>
              <w:numPr>
                <w:ilvl w:val="0"/>
                <w:numId w:val="21"/>
              </w:numPr>
              <w:tabs>
                <w:tab w:val="left" w:pos="1189"/>
              </w:tabs>
              <w:spacing w:before="46"/>
              <w:ind w:hanging="602"/>
              <w:rPr>
                <w:sz w:val="24"/>
              </w:rPr>
            </w:pPr>
            <w:r>
              <w:rPr>
                <w:sz w:val="24"/>
              </w:rPr>
              <w:t>合伙事务执行与损益分配</w:t>
            </w:r>
          </w:p>
          <w:p w:rsidR="009A2B54" w:rsidRDefault="009A2B54" w:rsidP="00EB1D92">
            <w:pPr>
              <w:pStyle w:val="TableParagraph"/>
              <w:numPr>
                <w:ilvl w:val="0"/>
                <w:numId w:val="21"/>
              </w:numPr>
              <w:tabs>
                <w:tab w:val="left" w:pos="1189"/>
              </w:tabs>
              <w:spacing w:before="94" w:line="292" w:lineRule="exact"/>
              <w:ind w:hanging="602"/>
              <w:rPr>
                <w:sz w:val="24"/>
              </w:rPr>
            </w:pPr>
            <w:r>
              <w:rPr>
                <w:sz w:val="24"/>
              </w:rPr>
              <w:t>合伙企业与第三人的关系</w:t>
            </w:r>
          </w:p>
        </w:tc>
        <w:tc>
          <w:tcPr>
            <w:tcW w:w="1558" w:type="dxa"/>
            <w:tcBorders>
              <w:top w:val="nil"/>
            </w:tcBorders>
          </w:tcPr>
          <w:p w:rsidR="009A2B54" w:rsidRDefault="009A2B54" w:rsidP="007804DC">
            <w:pPr>
              <w:pStyle w:val="TableParagraph"/>
              <w:spacing w:before="46"/>
              <w:jc w:val="center"/>
              <w:rPr>
                <w:sz w:val="24"/>
              </w:rPr>
            </w:pPr>
            <w:r>
              <w:rPr>
                <w:sz w:val="24"/>
              </w:rPr>
              <w:t>3</w:t>
            </w:r>
          </w:p>
          <w:p w:rsidR="009A2B54" w:rsidRDefault="009A2B54" w:rsidP="007804DC">
            <w:pPr>
              <w:pStyle w:val="TableParagraph"/>
              <w:spacing w:before="94" w:line="292" w:lineRule="exact"/>
              <w:jc w:val="center"/>
              <w:rPr>
                <w:sz w:val="24"/>
              </w:rPr>
            </w:pPr>
            <w:r>
              <w:rPr>
                <w:sz w:val="24"/>
              </w:rPr>
              <w:t>3</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2043"/>
        </w:trPr>
        <w:tc>
          <w:tcPr>
            <w:tcW w:w="6949" w:type="dxa"/>
            <w:tcBorders>
              <w:bottom w:val="nil"/>
            </w:tcBorders>
          </w:tcPr>
          <w:p w:rsidR="009A2B54" w:rsidRDefault="009A2B54" w:rsidP="00EB1D92">
            <w:pPr>
              <w:pStyle w:val="TableParagraph"/>
              <w:numPr>
                <w:ilvl w:val="0"/>
                <w:numId w:val="20"/>
              </w:numPr>
              <w:tabs>
                <w:tab w:val="left" w:pos="1189"/>
              </w:tabs>
              <w:spacing w:before="89"/>
              <w:ind w:hanging="602"/>
              <w:rPr>
                <w:sz w:val="24"/>
              </w:rPr>
            </w:pPr>
            <w:r>
              <w:rPr>
                <w:sz w:val="24"/>
              </w:rPr>
              <w:lastRenderedPageBreak/>
              <w:t>入伙和退伙</w:t>
            </w:r>
          </w:p>
          <w:p w:rsidR="009A2B54" w:rsidRDefault="009A2B54" w:rsidP="00EB1D92">
            <w:pPr>
              <w:pStyle w:val="TableParagraph"/>
              <w:numPr>
                <w:ilvl w:val="0"/>
                <w:numId w:val="20"/>
              </w:numPr>
              <w:tabs>
                <w:tab w:val="left" w:pos="1189"/>
              </w:tabs>
              <w:spacing w:line="312" w:lineRule="auto"/>
              <w:ind w:left="707" w:right="3589" w:hanging="120"/>
              <w:rPr>
                <w:sz w:val="24"/>
              </w:rPr>
            </w:pPr>
            <w:r>
              <w:rPr>
                <w:spacing w:val="-2"/>
                <w:sz w:val="24"/>
              </w:rPr>
              <w:t>特殊的普通合伙企业</w:t>
            </w:r>
            <w:r>
              <w:rPr>
                <w:sz w:val="24"/>
              </w:rPr>
              <w:t>3.有限合伙企业</w:t>
            </w:r>
          </w:p>
          <w:p w:rsidR="009A2B54" w:rsidRDefault="009A2B54" w:rsidP="00EB1D92">
            <w:pPr>
              <w:pStyle w:val="TableParagraph"/>
              <w:numPr>
                <w:ilvl w:val="0"/>
                <w:numId w:val="19"/>
              </w:numPr>
              <w:tabs>
                <w:tab w:val="left" w:pos="1189"/>
              </w:tabs>
              <w:spacing w:before="0" w:line="307" w:lineRule="exact"/>
              <w:ind w:hanging="602"/>
              <w:rPr>
                <w:sz w:val="24"/>
              </w:rPr>
            </w:pPr>
            <w:r>
              <w:rPr>
                <w:sz w:val="24"/>
              </w:rPr>
              <w:t>有限合伙企业的概念、特征和法律适用</w:t>
            </w:r>
          </w:p>
          <w:p w:rsidR="009A2B54" w:rsidRDefault="009A2B54" w:rsidP="00EB1D92">
            <w:pPr>
              <w:pStyle w:val="TableParagraph"/>
              <w:numPr>
                <w:ilvl w:val="0"/>
                <w:numId w:val="19"/>
              </w:numPr>
              <w:tabs>
                <w:tab w:val="left" w:pos="1189"/>
              </w:tabs>
              <w:ind w:hanging="602"/>
              <w:rPr>
                <w:sz w:val="24"/>
              </w:rPr>
            </w:pPr>
            <w:r>
              <w:rPr>
                <w:sz w:val="24"/>
              </w:rPr>
              <w:t>有限合伙企业设立的特殊规定</w:t>
            </w:r>
          </w:p>
        </w:tc>
        <w:tc>
          <w:tcPr>
            <w:tcW w:w="1558" w:type="dxa"/>
            <w:tcBorders>
              <w:bottom w:val="nil"/>
            </w:tcBorders>
          </w:tcPr>
          <w:p w:rsidR="009A2B54" w:rsidRDefault="009A2B54" w:rsidP="007804DC">
            <w:pPr>
              <w:pStyle w:val="TableParagraph"/>
              <w:spacing w:before="89"/>
              <w:jc w:val="center"/>
              <w:rPr>
                <w:sz w:val="24"/>
              </w:rPr>
            </w:pPr>
            <w:r>
              <w:rPr>
                <w:sz w:val="24"/>
              </w:rPr>
              <w:t>3</w:t>
            </w:r>
          </w:p>
          <w:p w:rsidR="009A2B54" w:rsidRDefault="009A2B54" w:rsidP="007804DC">
            <w:pPr>
              <w:pStyle w:val="TableParagraph"/>
              <w:jc w:val="center"/>
              <w:rPr>
                <w:sz w:val="24"/>
              </w:rPr>
            </w:pPr>
            <w:r>
              <w:rPr>
                <w:sz w:val="24"/>
              </w:rPr>
              <w:t>3</w:t>
            </w:r>
          </w:p>
          <w:p w:rsidR="009A2B54" w:rsidRDefault="009A2B54" w:rsidP="007804DC">
            <w:pPr>
              <w:pStyle w:val="TableParagraph"/>
              <w:spacing w:before="0"/>
              <w:ind w:left="0"/>
              <w:rPr>
                <w:rFonts w:ascii="黑体"/>
                <w:sz w:val="24"/>
              </w:rPr>
            </w:pPr>
          </w:p>
          <w:p w:rsidR="009A2B54" w:rsidRDefault="009A2B54" w:rsidP="007804DC">
            <w:pPr>
              <w:pStyle w:val="TableParagraph"/>
              <w:spacing w:before="184"/>
              <w:jc w:val="center"/>
              <w:rPr>
                <w:sz w:val="24"/>
              </w:rPr>
            </w:pPr>
            <w:r>
              <w:rPr>
                <w:sz w:val="24"/>
              </w:rPr>
              <w:t>1</w:t>
            </w:r>
          </w:p>
          <w:p w:rsidR="009A2B54" w:rsidRDefault="009A2B54" w:rsidP="007804DC">
            <w:pPr>
              <w:pStyle w:val="TableParagraph"/>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（3）有限合伙企业事务执行的特殊规定</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（4）有限合伙企业财产出质与转让的特殊规定</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（5）有限合伙人债务清偿的特殊规定</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（6）有限合伙企业入伙和退伙的特殊规定</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（7）合伙人性质转变的特殊规定</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4.合伙企业的解散和清算</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（1）合伙企业的解散</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（2）合伙企业的清算</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（二）公司法律制度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1.公司法基本概念与制度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（1）公司的概念和特征</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587"/>
              <w:rPr>
                <w:sz w:val="24"/>
              </w:rPr>
            </w:pPr>
            <w:r>
              <w:rPr>
                <w:sz w:val="24"/>
              </w:rPr>
              <w:t>（2）公司法人资格与股东有限责任</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（3）公司设立制度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（4）股东出资制度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800"/>
        </w:trPr>
        <w:tc>
          <w:tcPr>
            <w:tcW w:w="6949" w:type="dxa"/>
            <w:tcBorders>
              <w:top w:val="nil"/>
              <w:bottom w:val="nil"/>
            </w:tcBorders>
          </w:tcPr>
          <w:p w:rsidR="009A2B54" w:rsidRDefault="009A2B54" w:rsidP="00EB1D92">
            <w:pPr>
              <w:pStyle w:val="TableParagraph"/>
              <w:numPr>
                <w:ilvl w:val="0"/>
                <w:numId w:val="18"/>
              </w:numPr>
              <w:tabs>
                <w:tab w:val="left" w:pos="1189"/>
              </w:tabs>
              <w:spacing w:before="46"/>
              <w:ind w:hanging="602"/>
              <w:rPr>
                <w:sz w:val="24"/>
              </w:rPr>
            </w:pPr>
            <w:r>
              <w:rPr>
                <w:sz w:val="24"/>
              </w:rPr>
              <w:t>股东资格</w:t>
            </w:r>
          </w:p>
          <w:p w:rsidR="009A2B54" w:rsidRDefault="009A2B54" w:rsidP="00EB1D92">
            <w:pPr>
              <w:pStyle w:val="TableParagraph"/>
              <w:numPr>
                <w:ilvl w:val="0"/>
                <w:numId w:val="18"/>
              </w:numPr>
              <w:tabs>
                <w:tab w:val="left" w:pos="1189"/>
              </w:tabs>
              <w:spacing w:before="94"/>
              <w:ind w:hanging="602"/>
              <w:rPr>
                <w:sz w:val="24"/>
              </w:rPr>
            </w:pPr>
            <w:r>
              <w:rPr>
                <w:sz w:val="24"/>
              </w:rPr>
              <w:t>股东权利和义务</w:t>
            </w:r>
          </w:p>
        </w:tc>
        <w:tc>
          <w:tcPr>
            <w:tcW w:w="1558" w:type="dxa"/>
            <w:tcBorders>
              <w:top w:val="nil"/>
              <w:bottom w:val="nil"/>
            </w:tcBorders>
          </w:tcPr>
          <w:p w:rsidR="009A2B54" w:rsidRDefault="009A2B54" w:rsidP="007804DC">
            <w:pPr>
              <w:pStyle w:val="TableParagraph"/>
              <w:spacing w:before="2"/>
              <w:ind w:left="0"/>
              <w:rPr>
                <w:rFonts w:ascii="黑体"/>
                <w:sz w:val="19"/>
              </w:rPr>
            </w:pPr>
          </w:p>
          <w:p w:rsidR="009A2B54" w:rsidRDefault="009A2B54" w:rsidP="007804DC">
            <w:pPr>
              <w:pStyle w:val="TableParagraph"/>
              <w:spacing w:before="0"/>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（7）董事、监事、高级管理人员制度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（8）股东大会、股东会和董事会决议制度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2.股份有限公司</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（1）股份有限公司的设立</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（2）股份有限公司的组织机构</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（3）上市公司独立董事制度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（4）股份有限公司的股份发行、转让和回购</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3.有限责任公司</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（1）有限责任公司的设立</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（2）有限责任公司的组织机构</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（3）一人有限责任公司的特别规定</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757"/>
        </w:trPr>
        <w:tc>
          <w:tcPr>
            <w:tcW w:w="6949" w:type="dxa"/>
            <w:tcBorders>
              <w:top w:val="nil"/>
            </w:tcBorders>
          </w:tcPr>
          <w:p w:rsidR="009A2B54" w:rsidRDefault="009A2B54" w:rsidP="00EB1D92">
            <w:pPr>
              <w:pStyle w:val="TableParagraph"/>
              <w:numPr>
                <w:ilvl w:val="0"/>
                <w:numId w:val="17"/>
              </w:numPr>
              <w:tabs>
                <w:tab w:val="left" w:pos="1189"/>
              </w:tabs>
              <w:spacing w:before="46"/>
              <w:ind w:hanging="602"/>
              <w:rPr>
                <w:sz w:val="24"/>
              </w:rPr>
            </w:pPr>
            <w:r>
              <w:rPr>
                <w:sz w:val="24"/>
              </w:rPr>
              <w:t>国有独资公司的特别规定</w:t>
            </w:r>
          </w:p>
          <w:p w:rsidR="009A2B54" w:rsidRDefault="009A2B54" w:rsidP="00EB1D92">
            <w:pPr>
              <w:pStyle w:val="TableParagraph"/>
              <w:numPr>
                <w:ilvl w:val="0"/>
                <w:numId w:val="17"/>
              </w:numPr>
              <w:tabs>
                <w:tab w:val="left" w:pos="1189"/>
              </w:tabs>
              <w:spacing w:before="92" w:line="292" w:lineRule="exact"/>
              <w:ind w:hanging="602"/>
              <w:rPr>
                <w:sz w:val="24"/>
              </w:rPr>
            </w:pPr>
            <w:r>
              <w:rPr>
                <w:sz w:val="24"/>
              </w:rPr>
              <w:t>有限责任公司的股权移转</w:t>
            </w:r>
          </w:p>
        </w:tc>
        <w:tc>
          <w:tcPr>
            <w:tcW w:w="1558" w:type="dxa"/>
            <w:tcBorders>
              <w:top w:val="nil"/>
            </w:tcBorders>
          </w:tcPr>
          <w:p w:rsidR="009A2B54" w:rsidRDefault="009A2B54" w:rsidP="007804DC">
            <w:pPr>
              <w:pStyle w:val="TableParagraph"/>
              <w:spacing w:before="46"/>
              <w:jc w:val="center"/>
              <w:rPr>
                <w:sz w:val="24"/>
              </w:rPr>
            </w:pPr>
            <w:r>
              <w:rPr>
                <w:sz w:val="24"/>
              </w:rPr>
              <w:t>2</w:t>
            </w:r>
          </w:p>
          <w:p w:rsidR="009A2B54" w:rsidRDefault="009A2B54" w:rsidP="007804DC">
            <w:pPr>
              <w:pStyle w:val="TableParagraph"/>
              <w:spacing w:before="92" w:line="292" w:lineRule="exact"/>
              <w:jc w:val="center"/>
              <w:rPr>
                <w:sz w:val="24"/>
              </w:rPr>
            </w:pPr>
            <w:r>
              <w:rPr>
                <w:sz w:val="24"/>
              </w:rPr>
              <w:t>3</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2450"/>
        </w:trPr>
        <w:tc>
          <w:tcPr>
            <w:tcW w:w="6949" w:type="dxa"/>
            <w:tcBorders>
              <w:bottom w:val="nil"/>
            </w:tcBorders>
          </w:tcPr>
          <w:p w:rsidR="009A2B54" w:rsidRDefault="009A2B54" w:rsidP="007804DC">
            <w:pPr>
              <w:pStyle w:val="TableParagraph"/>
              <w:spacing w:before="94" w:line="312" w:lineRule="auto"/>
              <w:ind w:left="707" w:right="948" w:hanging="120"/>
              <w:rPr>
                <w:sz w:val="24"/>
              </w:rPr>
            </w:pPr>
            <w:r>
              <w:rPr>
                <w:sz w:val="24"/>
              </w:rPr>
              <w:lastRenderedPageBreak/>
              <w:t>（6）有限责任公司与股份有限公司的组织形态变更4.公司的财务会计</w:t>
            </w:r>
          </w:p>
          <w:p w:rsidR="009A2B54" w:rsidRDefault="009A2B54" w:rsidP="00EB1D92">
            <w:pPr>
              <w:pStyle w:val="TableParagraph"/>
              <w:numPr>
                <w:ilvl w:val="0"/>
                <w:numId w:val="16"/>
              </w:numPr>
              <w:tabs>
                <w:tab w:val="left" w:pos="1189"/>
              </w:tabs>
              <w:spacing w:before="2"/>
              <w:ind w:hanging="602"/>
              <w:rPr>
                <w:sz w:val="24"/>
              </w:rPr>
            </w:pPr>
            <w:r>
              <w:rPr>
                <w:sz w:val="24"/>
              </w:rPr>
              <w:t>公司财务会计概述</w:t>
            </w:r>
          </w:p>
          <w:p w:rsidR="009A2B54" w:rsidRDefault="009A2B54" w:rsidP="00EB1D92">
            <w:pPr>
              <w:pStyle w:val="TableParagraph"/>
              <w:numPr>
                <w:ilvl w:val="0"/>
                <w:numId w:val="16"/>
              </w:numPr>
              <w:tabs>
                <w:tab w:val="left" w:pos="1189"/>
              </w:tabs>
              <w:spacing w:before="91"/>
              <w:ind w:hanging="602"/>
              <w:rPr>
                <w:sz w:val="24"/>
              </w:rPr>
            </w:pPr>
            <w:r>
              <w:rPr>
                <w:sz w:val="24"/>
              </w:rPr>
              <w:t>公司财务会计报告</w:t>
            </w:r>
          </w:p>
          <w:p w:rsidR="009A2B54" w:rsidRDefault="009A2B54" w:rsidP="00EB1D92">
            <w:pPr>
              <w:pStyle w:val="TableParagraph"/>
              <w:numPr>
                <w:ilvl w:val="0"/>
                <w:numId w:val="16"/>
              </w:numPr>
              <w:tabs>
                <w:tab w:val="left" w:pos="1189"/>
              </w:tabs>
              <w:spacing w:before="0" w:line="400" w:lineRule="atLeast"/>
              <w:ind w:left="707" w:right="4308" w:hanging="120"/>
              <w:rPr>
                <w:sz w:val="24"/>
              </w:rPr>
            </w:pPr>
            <w:r>
              <w:rPr>
                <w:spacing w:val="-3"/>
                <w:sz w:val="24"/>
              </w:rPr>
              <w:t>利润分配制度</w:t>
            </w:r>
            <w:r>
              <w:rPr>
                <w:sz w:val="24"/>
              </w:rPr>
              <w:t>5.公司重大变更</w:t>
            </w:r>
          </w:p>
        </w:tc>
        <w:tc>
          <w:tcPr>
            <w:tcW w:w="1558" w:type="dxa"/>
            <w:tcBorders>
              <w:bottom w:val="nil"/>
            </w:tcBorders>
          </w:tcPr>
          <w:p w:rsidR="009A2B54" w:rsidRDefault="009A2B54" w:rsidP="007804DC">
            <w:pPr>
              <w:pStyle w:val="TableParagraph"/>
              <w:spacing w:before="94"/>
              <w:jc w:val="center"/>
              <w:rPr>
                <w:sz w:val="24"/>
              </w:rPr>
            </w:pPr>
            <w:r>
              <w:rPr>
                <w:sz w:val="24"/>
              </w:rPr>
              <w:t>3</w:t>
            </w:r>
          </w:p>
          <w:p w:rsidR="009A2B54" w:rsidRDefault="009A2B54" w:rsidP="007804DC">
            <w:pPr>
              <w:pStyle w:val="TableParagraph"/>
              <w:spacing w:before="0"/>
              <w:ind w:left="0"/>
              <w:rPr>
                <w:rFonts w:ascii="黑体"/>
                <w:sz w:val="24"/>
              </w:rPr>
            </w:pPr>
          </w:p>
          <w:p w:rsidR="009A2B54" w:rsidRDefault="009A2B54" w:rsidP="007804DC">
            <w:pPr>
              <w:pStyle w:val="TableParagraph"/>
              <w:spacing w:before="186"/>
              <w:jc w:val="center"/>
              <w:rPr>
                <w:sz w:val="24"/>
              </w:rPr>
            </w:pPr>
            <w:r>
              <w:rPr>
                <w:sz w:val="24"/>
              </w:rPr>
              <w:t>2</w:t>
            </w:r>
          </w:p>
          <w:p w:rsidR="009A2B54" w:rsidRDefault="009A2B54" w:rsidP="007804DC">
            <w:pPr>
              <w:pStyle w:val="TableParagraph"/>
              <w:spacing w:before="91"/>
              <w:jc w:val="center"/>
              <w:rPr>
                <w:sz w:val="24"/>
              </w:rPr>
            </w:pPr>
            <w:r>
              <w:rPr>
                <w:sz w:val="24"/>
              </w:rPr>
              <w:t>3</w:t>
            </w:r>
          </w:p>
          <w:p w:rsidR="009A2B54" w:rsidRDefault="009A2B54" w:rsidP="007804DC">
            <w:pPr>
              <w:pStyle w:val="TableParagraph"/>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8"/>
              <w:ind w:left="587"/>
              <w:rPr>
                <w:sz w:val="24"/>
              </w:rPr>
            </w:pPr>
            <w:r>
              <w:rPr>
                <w:sz w:val="24"/>
              </w:rPr>
              <w:t>（1）公司合并</w:t>
            </w:r>
          </w:p>
        </w:tc>
        <w:tc>
          <w:tcPr>
            <w:tcW w:w="1558" w:type="dxa"/>
            <w:tcBorders>
              <w:top w:val="nil"/>
              <w:bottom w:val="nil"/>
            </w:tcBorders>
          </w:tcPr>
          <w:p w:rsidR="009A2B54" w:rsidRDefault="009A2B54" w:rsidP="007804DC">
            <w:pPr>
              <w:pStyle w:val="TableParagraph"/>
              <w:spacing w:before="48"/>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（2）公司分立</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（3）公司增资</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（4）公司减资</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6.公司解散和清算</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（1）公司解散</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（2）公司清算</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（三）证券法律制度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1.证券法律制度概述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（1）证券法律制度的基本原理</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（2）证券市场监管体制</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（3）强制信息披露制度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800"/>
        </w:trPr>
        <w:tc>
          <w:tcPr>
            <w:tcW w:w="6949" w:type="dxa"/>
            <w:tcBorders>
              <w:top w:val="nil"/>
              <w:bottom w:val="nil"/>
            </w:tcBorders>
          </w:tcPr>
          <w:p w:rsidR="009A2B54" w:rsidRDefault="009A2B54" w:rsidP="007804DC">
            <w:pPr>
              <w:pStyle w:val="TableParagraph"/>
              <w:spacing w:before="45"/>
              <w:ind w:left="707"/>
              <w:rPr>
                <w:sz w:val="24"/>
              </w:rPr>
            </w:pPr>
            <w:r>
              <w:rPr>
                <w:sz w:val="24"/>
              </w:rPr>
              <w:t>2.股票的发行</w:t>
            </w:r>
          </w:p>
          <w:p w:rsidR="009A2B54" w:rsidRDefault="009A2B54" w:rsidP="007804DC">
            <w:pPr>
              <w:pStyle w:val="TableParagraph"/>
              <w:ind w:left="587"/>
              <w:rPr>
                <w:sz w:val="24"/>
              </w:rPr>
            </w:pPr>
            <w:r>
              <w:rPr>
                <w:sz w:val="24"/>
              </w:rPr>
              <w:t>（1）股票公开发行注册制</w:t>
            </w:r>
          </w:p>
        </w:tc>
        <w:tc>
          <w:tcPr>
            <w:tcW w:w="1558" w:type="dxa"/>
            <w:tcBorders>
              <w:top w:val="nil"/>
              <w:bottom w:val="nil"/>
            </w:tcBorders>
          </w:tcPr>
          <w:p w:rsidR="009A2B54" w:rsidRDefault="009A2B54" w:rsidP="007804DC">
            <w:pPr>
              <w:pStyle w:val="TableParagraph"/>
              <w:spacing w:before="10"/>
              <w:ind w:left="0"/>
              <w:rPr>
                <w:rFonts w:ascii="黑体"/>
                <w:sz w:val="34"/>
              </w:rPr>
            </w:pPr>
          </w:p>
          <w:p w:rsidR="009A2B54" w:rsidRDefault="009A2B54" w:rsidP="007804DC">
            <w:pPr>
              <w:pStyle w:val="TableParagraph"/>
              <w:spacing w:before="0"/>
              <w:ind w:left="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（2）股票发行的类型</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（3）非上市公众公司</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（4）首次公开发行股票并上市</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（5）上市公司发行新股</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（6）股票公开发行的方式</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（7）优先股的发行与交易</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3.公司债券的发行与交易</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（1）公司债券的一般理论</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（2）公司债券的发行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（3）可转换公司债券的发行</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（4）公司债券的交易</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4.股票的上市与交易</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759"/>
        </w:trPr>
        <w:tc>
          <w:tcPr>
            <w:tcW w:w="6949" w:type="dxa"/>
            <w:tcBorders>
              <w:top w:val="nil"/>
            </w:tcBorders>
          </w:tcPr>
          <w:p w:rsidR="009A2B54" w:rsidRDefault="009A2B54" w:rsidP="00EB1D92">
            <w:pPr>
              <w:pStyle w:val="TableParagraph"/>
              <w:numPr>
                <w:ilvl w:val="0"/>
                <w:numId w:val="15"/>
              </w:numPr>
              <w:tabs>
                <w:tab w:val="left" w:pos="1189"/>
              </w:tabs>
              <w:spacing w:before="46"/>
              <w:ind w:hanging="602"/>
              <w:rPr>
                <w:sz w:val="24"/>
              </w:rPr>
            </w:pPr>
            <w:r>
              <w:rPr>
                <w:sz w:val="24"/>
              </w:rPr>
              <w:t>股票市场的结构</w:t>
            </w:r>
          </w:p>
          <w:p w:rsidR="009A2B54" w:rsidRDefault="009A2B54" w:rsidP="00EB1D92">
            <w:pPr>
              <w:pStyle w:val="TableParagraph"/>
              <w:numPr>
                <w:ilvl w:val="0"/>
                <w:numId w:val="15"/>
              </w:numPr>
              <w:tabs>
                <w:tab w:val="left" w:pos="1189"/>
              </w:tabs>
              <w:spacing w:before="94" w:line="292" w:lineRule="exact"/>
              <w:ind w:hanging="602"/>
              <w:rPr>
                <w:sz w:val="24"/>
              </w:rPr>
            </w:pPr>
            <w:r>
              <w:rPr>
                <w:sz w:val="24"/>
              </w:rPr>
              <w:t>股票上市与退市</w:t>
            </w:r>
          </w:p>
        </w:tc>
        <w:tc>
          <w:tcPr>
            <w:tcW w:w="1558" w:type="dxa"/>
            <w:tcBorders>
              <w:top w:val="nil"/>
            </w:tcBorders>
          </w:tcPr>
          <w:p w:rsidR="009A2B54" w:rsidRDefault="009A2B54" w:rsidP="007804DC">
            <w:pPr>
              <w:pStyle w:val="TableParagraph"/>
              <w:spacing w:before="46"/>
              <w:jc w:val="center"/>
              <w:rPr>
                <w:sz w:val="24"/>
              </w:rPr>
            </w:pPr>
            <w:r>
              <w:rPr>
                <w:sz w:val="24"/>
              </w:rPr>
              <w:t>1</w:t>
            </w:r>
          </w:p>
          <w:p w:rsidR="009A2B54" w:rsidRDefault="009A2B54" w:rsidP="007804DC">
            <w:pPr>
              <w:pStyle w:val="TableParagraph"/>
              <w:spacing w:before="94" w:line="292" w:lineRule="exact"/>
              <w:jc w:val="center"/>
              <w:rPr>
                <w:sz w:val="24"/>
              </w:rPr>
            </w:pPr>
            <w:r>
              <w:rPr>
                <w:sz w:val="24"/>
              </w:rPr>
              <w:t>2</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847"/>
        </w:trPr>
        <w:tc>
          <w:tcPr>
            <w:tcW w:w="6949" w:type="dxa"/>
            <w:tcBorders>
              <w:bottom w:val="nil"/>
            </w:tcBorders>
          </w:tcPr>
          <w:p w:rsidR="009A2B54" w:rsidRDefault="009A2B54" w:rsidP="007804DC">
            <w:pPr>
              <w:pStyle w:val="TableParagraph"/>
              <w:spacing w:before="11" w:line="400" w:lineRule="exact"/>
              <w:ind w:left="707" w:right="3829" w:hanging="120"/>
              <w:rPr>
                <w:sz w:val="24"/>
              </w:rPr>
            </w:pPr>
            <w:r>
              <w:rPr>
                <w:sz w:val="24"/>
              </w:rPr>
              <w:lastRenderedPageBreak/>
              <w:t>（3）股票交易与结算 5.</w:t>
            </w:r>
            <w:r>
              <w:rPr>
                <w:spacing w:val="-2"/>
                <w:sz w:val="24"/>
              </w:rPr>
              <w:t>上市公司收购和重组</w:t>
            </w:r>
          </w:p>
        </w:tc>
        <w:tc>
          <w:tcPr>
            <w:tcW w:w="1558" w:type="dxa"/>
            <w:tcBorders>
              <w:bottom w:val="nil"/>
            </w:tcBorders>
          </w:tcPr>
          <w:p w:rsidR="009A2B54" w:rsidRDefault="009A2B54" w:rsidP="007804DC">
            <w:pPr>
              <w:pStyle w:val="TableParagraph"/>
              <w:spacing w:before="89"/>
              <w:jc w:val="center"/>
              <w:rPr>
                <w:sz w:val="24"/>
              </w:rPr>
            </w:pPr>
            <w:r>
              <w:rPr>
                <w:sz w:val="24"/>
              </w:rPr>
              <w:t>2</w:t>
            </w:r>
          </w:p>
        </w:tc>
      </w:tr>
      <w:tr w:rsidR="009A2B54" w:rsidTr="007804DC">
        <w:trPr>
          <w:trHeight w:val="2000"/>
        </w:trPr>
        <w:tc>
          <w:tcPr>
            <w:tcW w:w="6949" w:type="dxa"/>
            <w:tcBorders>
              <w:top w:val="nil"/>
              <w:bottom w:val="nil"/>
            </w:tcBorders>
          </w:tcPr>
          <w:p w:rsidR="009A2B54" w:rsidRDefault="009A2B54" w:rsidP="00EB1D92">
            <w:pPr>
              <w:pStyle w:val="TableParagraph"/>
              <w:numPr>
                <w:ilvl w:val="0"/>
                <w:numId w:val="14"/>
              </w:numPr>
              <w:tabs>
                <w:tab w:val="left" w:pos="1189"/>
              </w:tabs>
              <w:spacing w:before="48"/>
              <w:ind w:hanging="602"/>
              <w:rPr>
                <w:sz w:val="24"/>
              </w:rPr>
            </w:pPr>
            <w:r>
              <w:rPr>
                <w:sz w:val="24"/>
              </w:rPr>
              <w:t>上市公司收购概述</w:t>
            </w:r>
          </w:p>
          <w:p w:rsidR="009A2B54" w:rsidRDefault="009A2B54" w:rsidP="00EB1D92">
            <w:pPr>
              <w:pStyle w:val="TableParagraph"/>
              <w:numPr>
                <w:ilvl w:val="0"/>
                <w:numId w:val="14"/>
              </w:numPr>
              <w:tabs>
                <w:tab w:val="left" w:pos="1189"/>
              </w:tabs>
              <w:spacing w:before="90"/>
              <w:ind w:hanging="602"/>
              <w:rPr>
                <w:sz w:val="24"/>
              </w:rPr>
            </w:pPr>
            <w:r>
              <w:rPr>
                <w:sz w:val="24"/>
              </w:rPr>
              <w:t>持股权益披露</w:t>
            </w:r>
          </w:p>
          <w:p w:rsidR="009A2B54" w:rsidRDefault="009A2B54" w:rsidP="00EB1D92">
            <w:pPr>
              <w:pStyle w:val="TableParagraph"/>
              <w:numPr>
                <w:ilvl w:val="0"/>
                <w:numId w:val="14"/>
              </w:numPr>
              <w:tabs>
                <w:tab w:val="left" w:pos="1189"/>
              </w:tabs>
              <w:spacing w:before="94"/>
              <w:ind w:hanging="602"/>
              <w:rPr>
                <w:sz w:val="24"/>
              </w:rPr>
            </w:pPr>
            <w:r>
              <w:rPr>
                <w:sz w:val="24"/>
              </w:rPr>
              <w:t>要约收购程序</w:t>
            </w:r>
          </w:p>
          <w:p w:rsidR="009A2B54" w:rsidRDefault="009A2B54" w:rsidP="00EB1D92">
            <w:pPr>
              <w:pStyle w:val="TableParagraph"/>
              <w:numPr>
                <w:ilvl w:val="0"/>
                <w:numId w:val="14"/>
              </w:numPr>
              <w:tabs>
                <w:tab w:val="left" w:pos="1189"/>
              </w:tabs>
              <w:ind w:hanging="602"/>
              <w:rPr>
                <w:sz w:val="24"/>
              </w:rPr>
            </w:pPr>
            <w:r>
              <w:rPr>
                <w:sz w:val="24"/>
              </w:rPr>
              <w:t>强制要约制度</w:t>
            </w:r>
          </w:p>
          <w:p w:rsidR="009A2B54" w:rsidRDefault="009A2B54" w:rsidP="00EB1D92">
            <w:pPr>
              <w:pStyle w:val="TableParagraph"/>
              <w:numPr>
                <w:ilvl w:val="0"/>
                <w:numId w:val="14"/>
              </w:numPr>
              <w:tabs>
                <w:tab w:val="left" w:pos="1189"/>
              </w:tabs>
              <w:spacing w:before="91"/>
              <w:ind w:hanging="602"/>
              <w:rPr>
                <w:sz w:val="24"/>
              </w:rPr>
            </w:pPr>
            <w:r>
              <w:rPr>
                <w:sz w:val="24"/>
              </w:rPr>
              <w:t>收购中的信息披露</w:t>
            </w:r>
          </w:p>
        </w:tc>
        <w:tc>
          <w:tcPr>
            <w:tcW w:w="1558" w:type="dxa"/>
            <w:tcBorders>
              <w:top w:val="nil"/>
              <w:bottom w:val="nil"/>
            </w:tcBorders>
          </w:tcPr>
          <w:p w:rsidR="009A2B54" w:rsidRDefault="009A2B54" w:rsidP="007804DC">
            <w:pPr>
              <w:pStyle w:val="TableParagraph"/>
              <w:spacing w:before="48"/>
              <w:jc w:val="center"/>
              <w:rPr>
                <w:sz w:val="24"/>
              </w:rPr>
            </w:pPr>
            <w:r>
              <w:rPr>
                <w:sz w:val="24"/>
              </w:rPr>
              <w:t>2</w:t>
            </w:r>
          </w:p>
          <w:p w:rsidR="009A2B54" w:rsidRDefault="009A2B54" w:rsidP="007804DC">
            <w:pPr>
              <w:pStyle w:val="TableParagraph"/>
              <w:spacing w:before="90"/>
              <w:jc w:val="center"/>
              <w:rPr>
                <w:sz w:val="24"/>
              </w:rPr>
            </w:pPr>
            <w:r>
              <w:rPr>
                <w:sz w:val="24"/>
              </w:rPr>
              <w:t>3</w:t>
            </w:r>
          </w:p>
          <w:p w:rsidR="009A2B54" w:rsidRDefault="009A2B54" w:rsidP="007804DC">
            <w:pPr>
              <w:pStyle w:val="TableParagraph"/>
              <w:spacing w:before="94"/>
              <w:jc w:val="center"/>
              <w:rPr>
                <w:sz w:val="24"/>
              </w:rPr>
            </w:pPr>
            <w:r>
              <w:rPr>
                <w:sz w:val="24"/>
              </w:rPr>
              <w:t>3</w:t>
            </w:r>
          </w:p>
          <w:p w:rsidR="009A2B54" w:rsidRDefault="009A2B54" w:rsidP="007804DC">
            <w:pPr>
              <w:pStyle w:val="TableParagraph"/>
              <w:jc w:val="center"/>
              <w:rPr>
                <w:sz w:val="24"/>
              </w:rPr>
            </w:pPr>
            <w:r>
              <w:rPr>
                <w:sz w:val="24"/>
              </w:rPr>
              <w:t>3</w:t>
            </w:r>
          </w:p>
          <w:p w:rsidR="009A2B54" w:rsidRDefault="009A2B54" w:rsidP="007804DC">
            <w:pPr>
              <w:pStyle w:val="TableParagraph"/>
              <w:spacing w:before="91"/>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（6）特殊类型收购</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（7）上市公司重大资产重组</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6.证券欺诈的法律责任</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（1）虚假陈述行为</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（2）内幕交易行为</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（3）操纵市场行为</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（四）企业破产法律制度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1.破产法律制度概述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（1）破产与破产法的概念与特征</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587"/>
              <w:rPr>
                <w:sz w:val="24"/>
              </w:rPr>
            </w:pPr>
            <w:r>
              <w:rPr>
                <w:sz w:val="24"/>
              </w:rPr>
              <w:t>（2）破产法的立法宗旨与调整作用</w:t>
            </w:r>
          </w:p>
        </w:tc>
        <w:tc>
          <w:tcPr>
            <w:tcW w:w="1558" w:type="dxa"/>
            <w:tcBorders>
              <w:top w:val="nil"/>
              <w:bottom w:val="nil"/>
            </w:tcBorders>
          </w:tcPr>
          <w:p w:rsidR="009A2B54" w:rsidRDefault="009A2B54" w:rsidP="007804DC">
            <w:pPr>
              <w:pStyle w:val="TableParagraph"/>
              <w:spacing w:before="47"/>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（3）破产法的适用范围</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2.破产申请与受理</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（1）破产原因</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（2）破产申请的提出</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（3）破产申请的受理</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（4）执行案件的移送破产审查</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3.管理人制度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（1）管理人制度的一般理论</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（2）管理人的资格与指定</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（3）管理人的报酬</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（4）管理人的职责与责任</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4.债务人财产</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（1）债务人财产的一般规定</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（2）破产撤销权与无效行为</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（3）取回权</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759"/>
        </w:trPr>
        <w:tc>
          <w:tcPr>
            <w:tcW w:w="6949" w:type="dxa"/>
            <w:tcBorders>
              <w:top w:val="nil"/>
            </w:tcBorders>
          </w:tcPr>
          <w:p w:rsidR="009A2B54" w:rsidRDefault="009A2B54" w:rsidP="00EB1D92">
            <w:pPr>
              <w:pStyle w:val="TableParagraph"/>
              <w:numPr>
                <w:ilvl w:val="0"/>
                <w:numId w:val="13"/>
              </w:numPr>
              <w:tabs>
                <w:tab w:val="left" w:pos="1189"/>
              </w:tabs>
              <w:spacing w:before="46"/>
              <w:ind w:hanging="602"/>
              <w:rPr>
                <w:sz w:val="24"/>
              </w:rPr>
            </w:pPr>
            <w:r>
              <w:rPr>
                <w:sz w:val="24"/>
              </w:rPr>
              <w:t>抵销权</w:t>
            </w:r>
          </w:p>
          <w:p w:rsidR="009A2B54" w:rsidRDefault="009A2B54" w:rsidP="00EB1D92">
            <w:pPr>
              <w:pStyle w:val="TableParagraph"/>
              <w:numPr>
                <w:ilvl w:val="0"/>
                <w:numId w:val="13"/>
              </w:numPr>
              <w:tabs>
                <w:tab w:val="left" w:pos="1189"/>
              </w:tabs>
              <w:spacing w:before="92" w:line="294" w:lineRule="exact"/>
              <w:ind w:hanging="602"/>
              <w:rPr>
                <w:sz w:val="24"/>
              </w:rPr>
            </w:pPr>
            <w:r>
              <w:rPr>
                <w:sz w:val="24"/>
              </w:rPr>
              <w:t>破产费用与共益债务</w:t>
            </w:r>
          </w:p>
        </w:tc>
        <w:tc>
          <w:tcPr>
            <w:tcW w:w="1558" w:type="dxa"/>
            <w:tcBorders>
              <w:top w:val="nil"/>
            </w:tcBorders>
          </w:tcPr>
          <w:p w:rsidR="009A2B54" w:rsidRDefault="009A2B54" w:rsidP="007804DC">
            <w:pPr>
              <w:pStyle w:val="TableParagraph"/>
              <w:spacing w:before="46"/>
              <w:jc w:val="center"/>
              <w:rPr>
                <w:sz w:val="24"/>
              </w:rPr>
            </w:pPr>
            <w:r>
              <w:rPr>
                <w:sz w:val="24"/>
              </w:rPr>
              <w:t>3</w:t>
            </w:r>
          </w:p>
          <w:p w:rsidR="009A2B54" w:rsidRDefault="009A2B54" w:rsidP="007804DC">
            <w:pPr>
              <w:pStyle w:val="TableParagraph"/>
              <w:spacing w:before="92" w:line="294" w:lineRule="exact"/>
              <w:jc w:val="center"/>
              <w:rPr>
                <w:sz w:val="24"/>
              </w:rPr>
            </w:pPr>
            <w:r>
              <w:rPr>
                <w:sz w:val="24"/>
              </w:rPr>
              <w:t>3</w:t>
            </w:r>
          </w:p>
        </w:tc>
      </w:tr>
    </w:tbl>
    <w:p w:rsidR="009A2B54" w:rsidRDefault="009A2B54" w:rsidP="009A2B54">
      <w:pPr>
        <w:spacing w:line="294"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843"/>
        </w:trPr>
        <w:tc>
          <w:tcPr>
            <w:tcW w:w="6949" w:type="dxa"/>
            <w:tcBorders>
              <w:bottom w:val="nil"/>
            </w:tcBorders>
          </w:tcPr>
          <w:p w:rsidR="009A2B54" w:rsidRDefault="009A2B54" w:rsidP="007804DC">
            <w:pPr>
              <w:pStyle w:val="TableParagraph"/>
              <w:spacing w:before="89"/>
              <w:ind w:left="707"/>
              <w:rPr>
                <w:sz w:val="24"/>
              </w:rPr>
            </w:pPr>
            <w:r>
              <w:rPr>
                <w:sz w:val="24"/>
              </w:rPr>
              <w:lastRenderedPageBreak/>
              <w:t>5.破产债权</w:t>
            </w:r>
          </w:p>
          <w:p w:rsidR="009A2B54" w:rsidRDefault="009A2B54" w:rsidP="007804DC">
            <w:pPr>
              <w:pStyle w:val="TableParagraph"/>
              <w:ind w:left="587"/>
              <w:rPr>
                <w:sz w:val="24"/>
              </w:rPr>
            </w:pPr>
            <w:r>
              <w:rPr>
                <w:sz w:val="24"/>
              </w:rPr>
              <w:t>（1）破产债权申报的一般规则</w:t>
            </w:r>
          </w:p>
        </w:tc>
        <w:tc>
          <w:tcPr>
            <w:tcW w:w="1558" w:type="dxa"/>
            <w:tcBorders>
              <w:bottom w:val="nil"/>
            </w:tcBorders>
          </w:tcPr>
          <w:p w:rsidR="009A2B54" w:rsidRDefault="009A2B54" w:rsidP="007804DC">
            <w:pPr>
              <w:pStyle w:val="TableParagraph"/>
              <w:spacing w:before="8"/>
              <w:ind w:left="0"/>
              <w:rPr>
                <w:rFonts w:ascii="黑体"/>
                <w:sz w:val="34"/>
              </w:rPr>
            </w:pPr>
          </w:p>
          <w:p w:rsidR="009A2B54" w:rsidRDefault="009A2B54" w:rsidP="007804DC">
            <w:pPr>
              <w:pStyle w:val="TableParagraph"/>
              <w:spacing w:before="0"/>
              <w:jc w:val="center"/>
              <w:rPr>
                <w:sz w:val="24"/>
              </w:rPr>
            </w:pPr>
            <w:r>
              <w:rPr>
                <w:sz w:val="24"/>
              </w:rPr>
              <w:t>2</w:t>
            </w:r>
          </w:p>
        </w:tc>
      </w:tr>
      <w:tr w:rsidR="009A2B54" w:rsidTr="007804DC">
        <w:trPr>
          <w:trHeight w:val="1999"/>
        </w:trPr>
        <w:tc>
          <w:tcPr>
            <w:tcW w:w="6949" w:type="dxa"/>
            <w:tcBorders>
              <w:top w:val="nil"/>
              <w:bottom w:val="nil"/>
            </w:tcBorders>
          </w:tcPr>
          <w:p w:rsidR="009A2B54" w:rsidRDefault="009A2B54" w:rsidP="00EB1D92">
            <w:pPr>
              <w:pStyle w:val="TableParagraph"/>
              <w:numPr>
                <w:ilvl w:val="0"/>
                <w:numId w:val="12"/>
              </w:numPr>
              <w:tabs>
                <w:tab w:val="left" w:pos="1189"/>
              </w:tabs>
              <w:spacing w:before="46"/>
              <w:ind w:hanging="602"/>
              <w:rPr>
                <w:sz w:val="24"/>
              </w:rPr>
            </w:pPr>
            <w:r>
              <w:rPr>
                <w:sz w:val="24"/>
              </w:rPr>
              <w:t>破产债权申报的特别规定</w:t>
            </w:r>
          </w:p>
          <w:p w:rsidR="009A2B54" w:rsidRDefault="009A2B54" w:rsidP="00EB1D92">
            <w:pPr>
              <w:pStyle w:val="TableParagraph"/>
              <w:numPr>
                <w:ilvl w:val="0"/>
                <w:numId w:val="12"/>
              </w:numPr>
              <w:tabs>
                <w:tab w:val="left" w:pos="1189"/>
              </w:tabs>
              <w:spacing w:before="91" w:line="312" w:lineRule="auto"/>
              <w:ind w:left="707" w:right="4069" w:hanging="120"/>
              <w:rPr>
                <w:sz w:val="24"/>
              </w:rPr>
            </w:pPr>
            <w:r>
              <w:rPr>
                <w:spacing w:val="-3"/>
                <w:sz w:val="24"/>
              </w:rPr>
              <w:t>破产债权的确认</w:t>
            </w:r>
            <w:r>
              <w:rPr>
                <w:sz w:val="24"/>
              </w:rPr>
              <w:t>6.债权人会议</w:t>
            </w:r>
          </w:p>
          <w:p w:rsidR="009A2B54" w:rsidRDefault="009A2B54" w:rsidP="00EB1D92">
            <w:pPr>
              <w:pStyle w:val="TableParagraph"/>
              <w:numPr>
                <w:ilvl w:val="0"/>
                <w:numId w:val="11"/>
              </w:numPr>
              <w:tabs>
                <w:tab w:val="left" w:pos="1189"/>
              </w:tabs>
              <w:spacing w:before="2"/>
              <w:ind w:hanging="602"/>
              <w:rPr>
                <w:sz w:val="24"/>
              </w:rPr>
            </w:pPr>
            <w:r>
              <w:rPr>
                <w:sz w:val="24"/>
              </w:rPr>
              <w:t>债权人会议的组成</w:t>
            </w:r>
          </w:p>
          <w:p w:rsidR="009A2B54" w:rsidRDefault="009A2B54" w:rsidP="00EB1D92">
            <w:pPr>
              <w:pStyle w:val="TableParagraph"/>
              <w:numPr>
                <w:ilvl w:val="0"/>
                <w:numId w:val="11"/>
              </w:numPr>
              <w:tabs>
                <w:tab w:val="left" w:pos="1189"/>
              </w:tabs>
              <w:spacing w:before="91"/>
              <w:ind w:hanging="602"/>
              <w:rPr>
                <w:sz w:val="24"/>
              </w:rPr>
            </w:pPr>
            <w:r>
              <w:rPr>
                <w:sz w:val="24"/>
              </w:rPr>
              <w:t>债权人会议的召集与职权</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p w:rsidR="009A2B54" w:rsidRDefault="009A2B54" w:rsidP="007804DC">
            <w:pPr>
              <w:pStyle w:val="TableParagraph"/>
              <w:spacing w:before="91"/>
              <w:jc w:val="center"/>
              <w:rPr>
                <w:sz w:val="24"/>
              </w:rPr>
            </w:pPr>
            <w:r>
              <w:rPr>
                <w:sz w:val="24"/>
              </w:rPr>
              <w:t>2</w:t>
            </w:r>
          </w:p>
          <w:p w:rsidR="009A2B54" w:rsidRDefault="009A2B54" w:rsidP="007804DC">
            <w:pPr>
              <w:pStyle w:val="TableParagraph"/>
              <w:spacing w:before="0"/>
              <w:ind w:left="0"/>
              <w:rPr>
                <w:rFonts w:ascii="黑体"/>
                <w:sz w:val="24"/>
              </w:rPr>
            </w:pPr>
          </w:p>
          <w:p w:rsidR="009A2B54" w:rsidRDefault="009A2B54" w:rsidP="007804DC">
            <w:pPr>
              <w:pStyle w:val="TableParagraph"/>
              <w:spacing w:before="187"/>
              <w:jc w:val="center"/>
              <w:rPr>
                <w:sz w:val="24"/>
              </w:rPr>
            </w:pPr>
            <w:r>
              <w:rPr>
                <w:sz w:val="24"/>
              </w:rPr>
              <w:t>2</w:t>
            </w:r>
          </w:p>
          <w:p w:rsidR="009A2B54" w:rsidRDefault="009A2B54" w:rsidP="007804DC">
            <w:pPr>
              <w:pStyle w:val="TableParagraph"/>
              <w:spacing w:before="91"/>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（3）债权人委员会</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707"/>
              <w:rPr>
                <w:sz w:val="24"/>
              </w:rPr>
            </w:pPr>
            <w:r>
              <w:rPr>
                <w:sz w:val="24"/>
              </w:rPr>
              <w:t>7.重整程序</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（1）重整制度的一般理论</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（2）重整申请和重整期间</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（3）重整计划的制订与批准</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（4）重整计划的执行、监督与终止</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8.和解制度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（1）和解的特征与一般程序</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（2）和解协议的效力</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8"/>
        </w:trPr>
        <w:tc>
          <w:tcPr>
            <w:tcW w:w="6949" w:type="dxa"/>
            <w:tcBorders>
              <w:top w:val="nil"/>
              <w:bottom w:val="nil"/>
            </w:tcBorders>
          </w:tcPr>
          <w:p w:rsidR="009A2B54" w:rsidRDefault="009A2B54" w:rsidP="007804DC">
            <w:pPr>
              <w:pStyle w:val="TableParagraph"/>
              <w:spacing w:before="47"/>
              <w:ind w:left="707"/>
              <w:rPr>
                <w:sz w:val="24"/>
              </w:rPr>
            </w:pPr>
            <w:r>
              <w:rPr>
                <w:sz w:val="24"/>
              </w:rPr>
              <w:t>9.破产清算程序</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7"/>
        </w:trPr>
        <w:tc>
          <w:tcPr>
            <w:tcW w:w="6949" w:type="dxa"/>
            <w:vMerge w:val="restart"/>
            <w:tcBorders>
              <w:top w:val="nil"/>
              <w:bottom w:val="nil"/>
            </w:tcBorders>
          </w:tcPr>
          <w:p w:rsidR="009A2B54" w:rsidRDefault="009A2B54" w:rsidP="00EB1D92">
            <w:pPr>
              <w:pStyle w:val="TableParagraph"/>
              <w:numPr>
                <w:ilvl w:val="0"/>
                <w:numId w:val="10"/>
              </w:numPr>
              <w:tabs>
                <w:tab w:val="left" w:pos="1189"/>
              </w:tabs>
              <w:spacing w:before="54"/>
              <w:ind w:hanging="602"/>
              <w:rPr>
                <w:sz w:val="24"/>
              </w:rPr>
            </w:pPr>
            <w:r>
              <w:rPr>
                <w:sz w:val="24"/>
              </w:rPr>
              <w:t>破产宣告</w:t>
            </w:r>
          </w:p>
          <w:p w:rsidR="009A2B54" w:rsidRDefault="009A2B54" w:rsidP="00EB1D92">
            <w:pPr>
              <w:pStyle w:val="TableParagraph"/>
              <w:numPr>
                <w:ilvl w:val="0"/>
                <w:numId w:val="10"/>
              </w:numPr>
              <w:tabs>
                <w:tab w:val="left" w:pos="1189"/>
              </w:tabs>
              <w:spacing w:before="90"/>
              <w:ind w:hanging="602"/>
              <w:rPr>
                <w:sz w:val="24"/>
              </w:rPr>
            </w:pPr>
            <w:r>
              <w:rPr>
                <w:sz w:val="24"/>
              </w:rPr>
              <w:t>别除权</w:t>
            </w:r>
          </w:p>
          <w:p w:rsidR="009A2B54" w:rsidRDefault="009A2B54" w:rsidP="00EB1D92">
            <w:pPr>
              <w:pStyle w:val="TableParagraph"/>
              <w:numPr>
                <w:ilvl w:val="0"/>
                <w:numId w:val="10"/>
              </w:numPr>
              <w:tabs>
                <w:tab w:val="left" w:pos="1189"/>
              </w:tabs>
              <w:spacing w:before="94"/>
              <w:ind w:hanging="602"/>
              <w:rPr>
                <w:sz w:val="24"/>
              </w:rPr>
            </w:pPr>
            <w:r>
              <w:rPr>
                <w:sz w:val="24"/>
              </w:rPr>
              <w:t>破产财产的变价和分配</w:t>
            </w:r>
          </w:p>
          <w:p w:rsidR="009A2B54" w:rsidRDefault="009A2B54" w:rsidP="00EB1D92">
            <w:pPr>
              <w:pStyle w:val="TableParagraph"/>
              <w:numPr>
                <w:ilvl w:val="0"/>
                <w:numId w:val="10"/>
              </w:numPr>
              <w:tabs>
                <w:tab w:val="left" w:pos="1189"/>
              </w:tabs>
              <w:spacing w:line="312" w:lineRule="auto"/>
              <w:ind w:left="738" w:right="3918" w:hanging="152"/>
              <w:rPr>
                <w:sz w:val="24"/>
              </w:rPr>
            </w:pPr>
            <w:r>
              <w:rPr>
                <w:sz w:val="24"/>
              </w:rPr>
              <w:t>破产程序的终结10.</w:t>
            </w:r>
            <w:r>
              <w:rPr>
                <w:spacing w:val="-3"/>
                <w:sz w:val="24"/>
              </w:rPr>
              <w:t>关联企业合并破产</w:t>
            </w:r>
          </w:p>
          <w:p w:rsidR="009A2B54" w:rsidRDefault="009A2B54" w:rsidP="00EB1D92">
            <w:pPr>
              <w:pStyle w:val="TableParagraph"/>
              <w:numPr>
                <w:ilvl w:val="0"/>
                <w:numId w:val="9"/>
              </w:numPr>
              <w:tabs>
                <w:tab w:val="left" w:pos="1189"/>
              </w:tabs>
              <w:spacing w:before="0" w:line="307" w:lineRule="exact"/>
              <w:ind w:hanging="602"/>
              <w:rPr>
                <w:sz w:val="24"/>
              </w:rPr>
            </w:pPr>
            <w:r>
              <w:rPr>
                <w:sz w:val="24"/>
              </w:rPr>
              <w:t>关联企业合并破产概说</w:t>
            </w:r>
          </w:p>
          <w:p w:rsidR="009A2B54" w:rsidRDefault="009A2B54" w:rsidP="00EB1D92">
            <w:pPr>
              <w:pStyle w:val="TableParagraph"/>
              <w:numPr>
                <w:ilvl w:val="0"/>
                <w:numId w:val="9"/>
              </w:numPr>
              <w:tabs>
                <w:tab w:val="left" w:pos="1189"/>
              </w:tabs>
              <w:ind w:hanging="602"/>
              <w:rPr>
                <w:sz w:val="24"/>
              </w:rPr>
            </w:pPr>
            <w:r>
              <w:rPr>
                <w:sz w:val="24"/>
              </w:rPr>
              <w:t>关联企业实质合并破产</w:t>
            </w:r>
          </w:p>
          <w:p w:rsidR="009A2B54" w:rsidRDefault="009A2B54" w:rsidP="00EB1D92">
            <w:pPr>
              <w:pStyle w:val="TableParagraph"/>
              <w:numPr>
                <w:ilvl w:val="0"/>
                <w:numId w:val="9"/>
              </w:numPr>
              <w:tabs>
                <w:tab w:val="left" w:pos="1189"/>
              </w:tabs>
              <w:spacing w:before="91"/>
              <w:ind w:hanging="602"/>
              <w:rPr>
                <w:sz w:val="24"/>
              </w:rPr>
            </w:pPr>
            <w:r>
              <w:rPr>
                <w:sz w:val="24"/>
              </w:rPr>
              <w:t>关联企业程序合并破产</w:t>
            </w:r>
          </w:p>
        </w:tc>
        <w:tc>
          <w:tcPr>
            <w:tcW w:w="1558" w:type="dxa"/>
            <w:tcBorders>
              <w:top w:val="nil"/>
              <w:bottom w:val="nil"/>
            </w:tcBorders>
          </w:tcPr>
          <w:p w:rsidR="009A2B54" w:rsidRDefault="009A2B54" w:rsidP="007804DC">
            <w:pPr>
              <w:pStyle w:val="TableParagraph"/>
              <w:spacing w:before="39"/>
              <w:jc w:val="center"/>
              <w:rPr>
                <w:sz w:val="24"/>
              </w:rPr>
            </w:pPr>
            <w:r>
              <w:rPr>
                <w:sz w:val="24"/>
              </w:rPr>
              <w:t>1</w:t>
            </w:r>
          </w:p>
        </w:tc>
      </w:tr>
      <w:tr w:rsidR="009A2B54" w:rsidTr="007804DC">
        <w:trPr>
          <w:trHeight w:val="409"/>
        </w:trPr>
        <w:tc>
          <w:tcPr>
            <w:tcW w:w="6949" w:type="dxa"/>
            <w:vMerge/>
            <w:tcBorders>
              <w:top w:val="nil"/>
              <w:bottom w:val="nil"/>
            </w:tcBorders>
          </w:tcPr>
          <w:p w:rsidR="009A2B54" w:rsidRDefault="009A2B54" w:rsidP="007804DC">
            <w:pPr>
              <w:rPr>
                <w:sz w:val="2"/>
                <w:szCs w:val="2"/>
              </w:rPr>
            </w:pPr>
          </w:p>
        </w:tc>
        <w:tc>
          <w:tcPr>
            <w:tcW w:w="1558" w:type="dxa"/>
            <w:tcBorders>
              <w:top w:val="nil"/>
              <w:bottom w:val="nil"/>
            </w:tcBorders>
          </w:tcPr>
          <w:p w:rsidR="009A2B54" w:rsidRDefault="009A2B54" w:rsidP="007804DC">
            <w:pPr>
              <w:pStyle w:val="TableParagraph"/>
              <w:spacing w:before="50"/>
              <w:jc w:val="center"/>
              <w:rPr>
                <w:sz w:val="24"/>
              </w:rPr>
            </w:pPr>
            <w:r>
              <w:rPr>
                <w:sz w:val="24"/>
              </w:rPr>
              <w:t>3</w:t>
            </w:r>
          </w:p>
        </w:tc>
      </w:tr>
      <w:tr w:rsidR="009A2B54" w:rsidTr="007804DC">
        <w:trPr>
          <w:trHeight w:val="2011"/>
        </w:trPr>
        <w:tc>
          <w:tcPr>
            <w:tcW w:w="6949" w:type="dxa"/>
            <w:vMerge/>
            <w:tcBorders>
              <w:top w:val="nil"/>
              <w:bottom w:val="nil"/>
            </w:tcBorders>
          </w:tcPr>
          <w:p w:rsidR="009A2B54" w:rsidRDefault="009A2B54" w:rsidP="007804DC">
            <w:pPr>
              <w:rPr>
                <w:sz w:val="2"/>
                <w:szCs w:val="2"/>
              </w:rPr>
            </w:pPr>
          </w:p>
        </w:tc>
        <w:tc>
          <w:tcPr>
            <w:tcW w:w="1558" w:type="dxa"/>
            <w:tcBorders>
              <w:top w:val="nil"/>
              <w:bottom w:val="nil"/>
            </w:tcBorders>
          </w:tcPr>
          <w:p w:rsidR="009A2B54" w:rsidRDefault="009A2B54" w:rsidP="007804DC">
            <w:pPr>
              <w:pStyle w:val="TableParagraph"/>
              <w:spacing w:before="51"/>
              <w:jc w:val="center"/>
              <w:rPr>
                <w:sz w:val="24"/>
              </w:rPr>
            </w:pPr>
            <w:r>
              <w:rPr>
                <w:sz w:val="24"/>
              </w:rPr>
              <w:t>3</w:t>
            </w:r>
          </w:p>
          <w:p w:rsidR="009A2B54" w:rsidRDefault="009A2B54" w:rsidP="007804DC">
            <w:pPr>
              <w:pStyle w:val="TableParagraph"/>
              <w:jc w:val="center"/>
              <w:rPr>
                <w:sz w:val="24"/>
              </w:rPr>
            </w:pPr>
            <w:r>
              <w:rPr>
                <w:sz w:val="24"/>
              </w:rPr>
              <w:t>3</w:t>
            </w:r>
          </w:p>
          <w:p w:rsidR="009A2B54" w:rsidRDefault="009A2B54" w:rsidP="007804DC">
            <w:pPr>
              <w:pStyle w:val="TableParagraph"/>
              <w:spacing w:before="0"/>
              <w:ind w:left="0"/>
              <w:rPr>
                <w:rFonts w:ascii="黑体"/>
                <w:sz w:val="24"/>
              </w:rPr>
            </w:pPr>
          </w:p>
          <w:p w:rsidR="009A2B54" w:rsidRDefault="009A2B54" w:rsidP="007804DC">
            <w:pPr>
              <w:pStyle w:val="TableParagraph"/>
              <w:spacing w:before="185"/>
              <w:jc w:val="center"/>
              <w:rPr>
                <w:sz w:val="24"/>
              </w:rPr>
            </w:pPr>
            <w:r>
              <w:rPr>
                <w:sz w:val="24"/>
              </w:rPr>
              <w:t>1</w:t>
            </w:r>
          </w:p>
          <w:p w:rsidR="009A2B54" w:rsidRDefault="009A2B54" w:rsidP="007804DC">
            <w:pPr>
              <w:pStyle w:val="TableParagraph"/>
              <w:jc w:val="center"/>
              <w:rPr>
                <w:sz w:val="24"/>
              </w:rPr>
            </w:pPr>
            <w:r>
              <w:rPr>
                <w:sz w:val="24"/>
              </w:rPr>
              <w:t>3</w:t>
            </w:r>
          </w:p>
        </w:tc>
      </w:tr>
      <w:tr w:rsidR="009A2B54" w:rsidTr="007804DC">
        <w:trPr>
          <w:trHeight w:val="404"/>
        </w:trPr>
        <w:tc>
          <w:tcPr>
            <w:tcW w:w="6949" w:type="dxa"/>
            <w:vMerge/>
            <w:tcBorders>
              <w:top w:val="nil"/>
              <w:bottom w:val="nil"/>
            </w:tcBorders>
          </w:tcPr>
          <w:p w:rsidR="009A2B54" w:rsidRDefault="009A2B54" w:rsidP="007804DC">
            <w:pPr>
              <w:rPr>
                <w:sz w:val="2"/>
                <w:szCs w:val="2"/>
              </w:rPr>
            </w:pPr>
          </w:p>
        </w:tc>
        <w:tc>
          <w:tcPr>
            <w:tcW w:w="1558" w:type="dxa"/>
            <w:tcBorders>
              <w:top w:val="nil"/>
              <w:bottom w:val="nil"/>
            </w:tcBorders>
          </w:tcPr>
          <w:p w:rsidR="009A2B54" w:rsidRDefault="009A2B54" w:rsidP="007804DC">
            <w:pPr>
              <w:pStyle w:val="TableParagraph"/>
              <w:spacing w:before="51"/>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68"/>
              <w:rPr>
                <w:sz w:val="24"/>
              </w:rPr>
            </w:pPr>
            <w:r>
              <w:rPr>
                <w:sz w:val="24"/>
              </w:rPr>
              <w:t>（五）票据与支付结算法律制度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1.支付结算概述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（1）支付结算的概念与方式</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（2）支付结算的特征</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（3）支付结算的原则</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（4）银行结算账户</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403"/>
        </w:trPr>
        <w:tc>
          <w:tcPr>
            <w:tcW w:w="6949" w:type="dxa"/>
            <w:tcBorders>
              <w:top w:val="nil"/>
              <w:bottom w:val="nil"/>
            </w:tcBorders>
          </w:tcPr>
          <w:p w:rsidR="009A2B54" w:rsidRDefault="009A2B54" w:rsidP="007804DC">
            <w:pPr>
              <w:pStyle w:val="TableParagraph"/>
              <w:spacing w:before="45"/>
              <w:ind w:left="587"/>
              <w:rPr>
                <w:sz w:val="24"/>
              </w:rPr>
            </w:pPr>
            <w:r>
              <w:rPr>
                <w:sz w:val="24"/>
              </w:rPr>
              <w:t>（5）支付结算的主要法律法规</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768"/>
        </w:trPr>
        <w:tc>
          <w:tcPr>
            <w:tcW w:w="6949" w:type="dxa"/>
            <w:tcBorders>
              <w:top w:val="nil"/>
            </w:tcBorders>
          </w:tcPr>
          <w:p w:rsidR="009A2B54" w:rsidRDefault="009A2B54" w:rsidP="007804DC">
            <w:pPr>
              <w:pStyle w:val="TableParagraph"/>
              <w:spacing w:before="50"/>
              <w:ind w:left="707"/>
              <w:rPr>
                <w:sz w:val="24"/>
              </w:rPr>
            </w:pPr>
            <w:r>
              <w:rPr>
                <w:sz w:val="24"/>
              </w:rPr>
              <w:t>2.票据法律制度</w:t>
            </w:r>
          </w:p>
          <w:p w:rsidR="009A2B54" w:rsidRDefault="009A2B54" w:rsidP="007804DC">
            <w:pPr>
              <w:pStyle w:val="TableParagraph"/>
              <w:spacing w:before="91" w:line="299" w:lineRule="exact"/>
              <w:ind w:left="587"/>
              <w:rPr>
                <w:sz w:val="24"/>
              </w:rPr>
            </w:pPr>
            <w:r>
              <w:rPr>
                <w:sz w:val="24"/>
              </w:rPr>
              <w:t>（1）票据与票据法概述</w:t>
            </w:r>
          </w:p>
        </w:tc>
        <w:tc>
          <w:tcPr>
            <w:tcW w:w="1558" w:type="dxa"/>
            <w:tcBorders>
              <w:top w:val="nil"/>
            </w:tcBorders>
          </w:tcPr>
          <w:p w:rsidR="009A2B54" w:rsidRDefault="009A2B54" w:rsidP="007804DC">
            <w:pPr>
              <w:pStyle w:val="TableParagraph"/>
              <w:spacing w:before="8"/>
              <w:ind w:left="0"/>
              <w:rPr>
                <w:rFonts w:ascii="黑体"/>
                <w:sz w:val="31"/>
              </w:rPr>
            </w:pPr>
          </w:p>
          <w:p w:rsidR="009A2B54" w:rsidRDefault="009A2B54" w:rsidP="007804DC">
            <w:pPr>
              <w:pStyle w:val="TableParagraph"/>
              <w:spacing w:before="0"/>
              <w:jc w:val="center"/>
              <w:rPr>
                <w:sz w:val="24"/>
              </w:rPr>
            </w:pPr>
            <w:r>
              <w:rPr>
                <w:sz w:val="24"/>
              </w:rPr>
              <w:t>1</w:t>
            </w:r>
          </w:p>
        </w:tc>
      </w:tr>
    </w:tbl>
    <w:p w:rsidR="009A2B54" w:rsidRDefault="009A2B54" w:rsidP="009A2B54">
      <w:pPr>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843"/>
        </w:trPr>
        <w:tc>
          <w:tcPr>
            <w:tcW w:w="6949" w:type="dxa"/>
            <w:tcBorders>
              <w:bottom w:val="nil"/>
            </w:tcBorders>
          </w:tcPr>
          <w:p w:rsidR="009A2B54" w:rsidRDefault="009A2B54" w:rsidP="00EB1D92">
            <w:pPr>
              <w:pStyle w:val="TableParagraph"/>
              <w:numPr>
                <w:ilvl w:val="0"/>
                <w:numId w:val="8"/>
              </w:numPr>
              <w:tabs>
                <w:tab w:val="left" w:pos="1189"/>
              </w:tabs>
              <w:spacing w:before="89"/>
              <w:ind w:hanging="602"/>
              <w:rPr>
                <w:sz w:val="24"/>
              </w:rPr>
            </w:pPr>
            <w:r>
              <w:rPr>
                <w:sz w:val="24"/>
              </w:rPr>
              <w:lastRenderedPageBreak/>
              <w:t>票据关系</w:t>
            </w:r>
          </w:p>
          <w:p w:rsidR="009A2B54" w:rsidRDefault="009A2B54" w:rsidP="00EB1D92">
            <w:pPr>
              <w:pStyle w:val="TableParagraph"/>
              <w:numPr>
                <w:ilvl w:val="0"/>
                <w:numId w:val="8"/>
              </w:numPr>
              <w:tabs>
                <w:tab w:val="left" w:pos="1189"/>
              </w:tabs>
              <w:ind w:hanging="602"/>
              <w:rPr>
                <w:sz w:val="24"/>
              </w:rPr>
            </w:pPr>
            <w:r>
              <w:rPr>
                <w:sz w:val="24"/>
              </w:rPr>
              <w:t>票据权利的取得</w:t>
            </w:r>
          </w:p>
        </w:tc>
        <w:tc>
          <w:tcPr>
            <w:tcW w:w="1558" w:type="dxa"/>
            <w:tcBorders>
              <w:bottom w:val="nil"/>
            </w:tcBorders>
          </w:tcPr>
          <w:p w:rsidR="009A2B54" w:rsidRDefault="009A2B54" w:rsidP="007804DC">
            <w:pPr>
              <w:pStyle w:val="TableParagraph"/>
              <w:spacing w:before="89"/>
              <w:jc w:val="center"/>
              <w:rPr>
                <w:sz w:val="24"/>
              </w:rPr>
            </w:pPr>
            <w:r>
              <w:rPr>
                <w:sz w:val="24"/>
              </w:rPr>
              <w:t>3</w:t>
            </w:r>
          </w:p>
          <w:p w:rsidR="009A2B54" w:rsidRDefault="009A2B54" w:rsidP="007804DC">
            <w:pPr>
              <w:pStyle w:val="TableParagraph"/>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（4）票据的伪造和变造</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（5）票据权利的消灭</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（6）票据抗辩</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（7）票据丧失及补救</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（8）汇票的具体制度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（9）本票的具体制度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（10）支票的具体制度</w:t>
            </w:r>
          </w:p>
        </w:tc>
        <w:tc>
          <w:tcPr>
            <w:tcW w:w="1558" w:type="dxa"/>
            <w:tcBorders>
              <w:top w:val="nil"/>
              <w:bottom w:val="nil"/>
            </w:tcBorders>
          </w:tcPr>
          <w:p w:rsidR="009A2B54" w:rsidRDefault="009A2B54" w:rsidP="007804DC">
            <w:pPr>
              <w:pStyle w:val="TableParagraph"/>
              <w:spacing w:before="47"/>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3.非票据结算方式</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（1）汇兑</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（2）托收承付</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（3）委托收款</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（4）国内信用证</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（5）银行卡</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（6）预付卡</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358"/>
        </w:trPr>
        <w:tc>
          <w:tcPr>
            <w:tcW w:w="6949" w:type="dxa"/>
            <w:tcBorders>
              <w:top w:val="nil"/>
            </w:tcBorders>
          </w:tcPr>
          <w:p w:rsidR="009A2B54" w:rsidRDefault="009A2B54" w:rsidP="007804DC">
            <w:pPr>
              <w:pStyle w:val="TableParagraph"/>
              <w:spacing w:before="47" w:line="292" w:lineRule="exact"/>
              <w:ind w:left="587"/>
              <w:rPr>
                <w:sz w:val="24"/>
              </w:rPr>
            </w:pPr>
            <w:r>
              <w:rPr>
                <w:sz w:val="24"/>
              </w:rPr>
              <w:t>（7）电子支付</w:t>
            </w:r>
          </w:p>
        </w:tc>
        <w:tc>
          <w:tcPr>
            <w:tcW w:w="1558" w:type="dxa"/>
            <w:tcBorders>
              <w:top w:val="nil"/>
            </w:tcBorders>
          </w:tcPr>
          <w:p w:rsidR="009A2B54" w:rsidRDefault="009A2B54" w:rsidP="007804DC">
            <w:pPr>
              <w:pStyle w:val="TableParagraph"/>
              <w:spacing w:before="47" w:line="292" w:lineRule="exact"/>
              <w:jc w:val="center"/>
              <w:rPr>
                <w:sz w:val="24"/>
              </w:rPr>
            </w:pPr>
            <w:r>
              <w:rPr>
                <w:sz w:val="24"/>
              </w:rPr>
              <w:t>2</w:t>
            </w:r>
          </w:p>
        </w:tc>
      </w:tr>
      <w:tr w:rsidR="009A2B54" w:rsidTr="007804DC">
        <w:trPr>
          <w:trHeight w:val="441"/>
        </w:trPr>
        <w:tc>
          <w:tcPr>
            <w:tcW w:w="6949" w:type="dxa"/>
            <w:tcBorders>
              <w:bottom w:val="nil"/>
            </w:tcBorders>
          </w:tcPr>
          <w:p w:rsidR="009A2B54" w:rsidRDefault="009A2B54" w:rsidP="007804DC">
            <w:pPr>
              <w:pStyle w:val="TableParagraph"/>
              <w:spacing w:before="88"/>
              <w:ind w:left="587"/>
              <w:rPr>
                <w:sz w:val="24"/>
              </w:rPr>
            </w:pPr>
            <w:r>
              <w:rPr>
                <w:sz w:val="24"/>
              </w:rPr>
              <w:t>四、经济法律制度</w:t>
            </w:r>
          </w:p>
        </w:tc>
        <w:tc>
          <w:tcPr>
            <w:tcW w:w="1558" w:type="dxa"/>
            <w:tcBorders>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（一）企业国有资产法律制度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1.企业国有资产法律制度概述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（1）企业国有资产的概念</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（2）企业国有资产监督管理体制</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（3）履行出资人职责的机构</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（4）国家出资企业</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（5）企业改制</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707"/>
              <w:rPr>
                <w:sz w:val="24"/>
              </w:rPr>
            </w:pPr>
            <w:r>
              <w:rPr>
                <w:sz w:val="24"/>
              </w:rPr>
              <w:t>2.企业国有资产产权登记制度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（1）企业国有资产产权登记的概念</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（2）企业国有资产产权登记的范围</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（3）企业国有资产产权登记的内容和程序</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（4）企业国有资产产权登记的程序</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（5）企业国有资产产权登记的管理</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3.企业国有资产评估管理制度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759"/>
        </w:trPr>
        <w:tc>
          <w:tcPr>
            <w:tcW w:w="6949" w:type="dxa"/>
            <w:tcBorders>
              <w:top w:val="nil"/>
            </w:tcBorders>
          </w:tcPr>
          <w:p w:rsidR="009A2B54" w:rsidRDefault="009A2B54" w:rsidP="00EB1D92">
            <w:pPr>
              <w:pStyle w:val="TableParagraph"/>
              <w:numPr>
                <w:ilvl w:val="0"/>
                <w:numId w:val="7"/>
              </w:numPr>
              <w:tabs>
                <w:tab w:val="left" w:pos="1189"/>
              </w:tabs>
              <w:spacing w:before="46"/>
              <w:ind w:hanging="602"/>
              <w:rPr>
                <w:sz w:val="24"/>
              </w:rPr>
            </w:pPr>
            <w:r>
              <w:rPr>
                <w:sz w:val="24"/>
              </w:rPr>
              <w:t>企业国有资产评估的概念</w:t>
            </w:r>
          </w:p>
          <w:p w:rsidR="009A2B54" w:rsidRDefault="009A2B54" w:rsidP="00EB1D92">
            <w:pPr>
              <w:pStyle w:val="TableParagraph"/>
              <w:numPr>
                <w:ilvl w:val="0"/>
                <w:numId w:val="7"/>
              </w:numPr>
              <w:tabs>
                <w:tab w:val="left" w:pos="1189"/>
              </w:tabs>
              <w:spacing w:before="94" w:line="292" w:lineRule="exact"/>
              <w:ind w:hanging="602"/>
              <w:rPr>
                <w:sz w:val="24"/>
              </w:rPr>
            </w:pPr>
            <w:r>
              <w:rPr>
                <w:sz w:val="24"/>
              </w:rPr>
              <w:t>企业国有资产评估的范围</w:t>
            </w:r>
          </w:p>
        </w:tc>
        <w:tc>
          <w:tcPr>
            <w:tcW w:w="1558" w:type="dxa"/>
            <w:tcBorders>
              <w:top w:val="nil"/>
            </w:tcBorders>
          </w:tcPr>
          <w:p w:rsidR="009A2B54" w:rsidRDefault="009A2B54" w:rsidP="007804DC">
            <w:pPr>
              <w:pStyle w:val="TableParagraph"/>
              <w:spacing w:before="46"/>
              <w:jc w:val="center"/>
              <w:rPr>
                <w:sz w:val="24"/>
              </w:rPr>
            </w:pPr>
            <w:r>
              <w:rPr>
                <w:sz w:val="24"/>
              </w:rPr>
              <w:t>1</w:t>
            </w:r>
          </w:p>
          <w:p w:rsidR="009A2B54" w:rsidRDefault="009A2B54" w:rsidP="007804DC">
            <w:pPr>
              <w:pStyle w:val="TableParagraph"/>
              <w:spacing w:before="94" w:line="292" w:lineRule="exact"/>
              <w:jc w:val="center"/>
              <w:rPr>
                <w:sz w:val="24"/>
              </w:rPr>
            </w:pPr>
            <w:r>
              <w:rPr>
                <w:sz w:val="24"/>
              </w:rPr>
              <w:t>2</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843"/>
        </w:trPr>
        <w:tc>
          <w:tcPr>
            <w:tcW w:w="6949" w:type="dxa"/>
            <w:tcBorders>
              <w:bottom w:val="nil"/>
            </w:tcBorders>
          </w:tcPr>
          <w:p w:rsidR="009A2B54" w:rsidRDefault="009A2B54" w:rsidP="00EB1D92">
            <w:pPr>
              <w:pStyle w:val="TableParagraph"/>
              <w:numPr>
                <w:ilvl w:val="0"/>
                <w:numId w:val="6"/>
              </w:numPr>
              <w:tabs>
                <w:tab w:val="left" w:pos="1189"/>
              </w:tabs>
              <w:spacing w:before="89"/>
              <w:ind w:hanging="602"/>
              <w:rPr>
                <w:sz w:val="24"/>
              </w:rPr>
            </w:pPr>
            <w:r>
              <w:rPr>
                <w:sz w:val="24"/>
              </w:rPr>
              <w:lastRenderedPageBreak/>
              <w:t>企业国有资产评估与管理机构</w:t>
            </w:r>
          </w:p>
          <w:p w:rsidR="009A2B54" w:rsidRDefault="009A2B54" w:rsidP="00EB1D92">
            <w:pPr>
              <w:pStyle w:val="TableParagraph"/>
              <w:numPr>
                <w:ilvl w:val="0"/>
                <w:numId w:val="6"/>
              </w:numPr>
              <w:tabs>
                <w:tab w:val="left" w:pos="1189"/>
              </w:tabs>
              <w:ind w:hanging="602"/>
              <w:rPr>
                <w:sz w:val="24"/>
              </w:rPr>
            </w:pPr>
            <w:r>
              <w:rPr>
                <w:sz w:val="24"/>
              </w:rPr>
              <w:t>企业国有资产评估项目核准制和备案制</w:t>
            </w:r>
          </w:p>
        </w:tc>
        <w:tc>
          <w:tcPr>
            <w:tcW w:w="1558" w:type="dxa"/>
            <w:tcBorders>
              <w:bottom w:val="nil"/>
            </w:tcBorders>
          </w:tcPr>
          <w:p w:rsidR="009A2B54" w:rsidRDefault="009A2B54" w:rsidP="007804DC">
            <w:pPr>
              <w:pStyle w:val="TableParagraph"/>
              <w:spacing w:before="89"/>
              <w:jc w:val="center"/>
              <w:rPr>
                <w:sz w:val="24"/>
              </w:rPr>
            </w:pPr>
            <w:r>
              <w:rPr>
                <w:sz w:val="24"/>
              </w:rPr>
              <w:t>2</w:t>
            </w:r>
          </w:p>
          <w:p w:rsidR="009A2B54" w:rsidRDefault="009A2B54" w:rsidP="007804DC">
            <w:pPr>
              <w:pStyle w:val="TableParagraph"/>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（5）企业国有资产评估程序</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707"/>
              <w:rPr>
                <w:sz w:val="24"/>
              </w:rPr>
            </w:pPr>
            <w:r>
              <w:rPr>
                <w:sz w:val="24"/>
              </w:rPr>
              <w:t>4.企业国有资产交易管理制度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（1）企业国有资产交易概述</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（2）企业产权转让</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（3）企业增资</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（4）企业资产转让</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（5）企业国有产权无偿划转</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（6）上市公司国有股权变动管理</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（二）反垄断法律制度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1.反垄断法律制度概述</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（1）反垄断法的立法宗旨</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（2）反垄断法的适用范围</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（3）相关市场界定</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（4）反垄断法的实施机制</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707"/>
              <w:rPr>
                <w:sz w:val="24"/>
              </w:rPr>
            </w:pPr>
            <w:r>
              <w:rPr>
                <w:sz w:val="24"/>
              </w:rPr>
              <w:t>2.垄断协议规制制度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（1）垄断协议的概念、特征与分类</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（2）横向垄断协议规制制度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（3）纵向垄断协议规制制度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（4）垄断协议的豁免</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w:t>
            </w:r>
            <w:r>
              <w:rPr>
                <w:spacing w:val="-120"/>
                <w:sz w:val="24"/>
              </w:rPr>
              <w:t>）</w:t>
            </w:r>
            <w:r>
              <w:rPr>
                <w:sz w:val="24"/>
              </w:rPr>
              <w:t>“其他协同行为”的认定</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（6）对行业协会组织达成和实施垄断协议的规制</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（7）法律责任</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（8）宽恕制度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707"/>
              <w:rPr>
                <w:sz w:val="24"/>
              </w:rPr>
            </w:pPr>
            <w:r>
              <w:rPr>
                <w:sz w:val="24"/>
              </w:rPr>
              <w:t>3.滥用市场支配地位规制制度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（1）市场支配地位的概念</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（2）滥用市场支配地位行为的概念与分类</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（3）市场支配地位的认定</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w:t>
            </w:r>
            <w:r>
              <w:rPr>
                <w:spacing w:val="-120"/>
                <w:sz w:val="24"/>
              </w:rPr>
              <w:t>）</w:t>
            </w:r>
            <w:r>
              <w:rPr>
                <w:sz w:val="24"/>
              </w:rPr>
              <w:t>《反垄断法》禁止的滥用市场支配地位行为</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（5）法律责任</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4.经营者集中反垄断审查制度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759"/>
        </w:trPr>
        <w:tc>
          <w:tcPr>
            <w:tcW w:w="6949" w:type="dxa"/>
            <w:tcBorders>
              <w:top w:val="nil"/>
            </w:tcBorders>
          </w:tcPr>
          <w:p w:rsidR="009A2B54" w:rsidRDefault="009A2B54" w:rsidP="00EB1D92">
            <w:pPr>
              <w:pStyle w:val="TableParagraph"/>
              <w:numPr>
                <w:ilvl w:val="0"/>
                <w:numId w:val="5"/>
              </w:numPr>
              <w:tabs>
                <w:tab w:val="left" w:pos="1189"/>
              </w:tabs>
              <w:spacing w:before="46"/>
              <w:ind w:hanging="602"/>
              <w:rPr>
                <w:sz w:val="24"/>
              </w:rPr>
            </w:pPr>
            <w:r>
              <w:rPr>
                <w:sz w:val="24"/>
              </w:rPr>
              <w:t>经营者集中反垄断审查制度概述</w:t>
            </w:r>
          </w:p>
          <w:p w:rsidR="009A2B54" w:rsidRDefault="009A2B54" w:rsidP="00EB1D92">
            <w:pPr>
              <w:pStyle w:val="TableParagraph"/>
              <w:numPr>
                <w:ilvl w:val="0"/>
                <w:numId w:val="5"/>
              </w:numPr>
              <w:tabs>
                <w:tab w:val="left" w:pos="1189"/>
              </w:tabs>
              <w:spacing w:before="94" w:line="292" w:lineRule="exact"/>
              <w:ind w:hanging="602"/>
              <w:rPr>
                <w:sz w:val="24"/>
              </w:rPr>
            </w:pPr>
            <w:r>
              <w:rPr>
                <w:sz w:val="24"/>
              </w:rPr>
              <w:t>经营者集中的申报</w:t>
            </w:r>
          </w:p>
        </w:tc>
        <w:tc>
          <w:tcPr>
            <w:tcW w:w="1558" w:type="dxa"/>
            <w:tcBorders>
              <w:top w:val="nil"/>
            </w:tcBorders>
          </w:tcPr>
          <w:p w:rsidR="009A2B54" w:rsidRDefault="009A2B54" w:rsidP="007804DC">
            <w:pPr>
              <w:pStyle w:val="TableParagraph"/>
              <w:spacing w:before="46"/>
              <w:jc w:val="center"/>
              <w:rPr>
                <w:sz w:val="24"/>
              </w:rPr>
            </w:pPr>
            <w:r>
              <w:rPr>
                <w:sz w:val="24"/>
              </w:rPr>
              <w:t>2</w:t>
            </w:r>
          </w:p>
          <w:p w:rsidR="009A2B54" w:rsidRDefault="009A2B54" w:rsidP="007804DC">
            <w:pPr>
              <w:pStyle w:val="TableParagraph"/>
              <w:spacing w:before="94" w:line="292" w:lineRule="exact"/>
              <w:jc w:val="center"/>
              <w:rPr>
                <w:sz w:val="24"/>
              </w:rPr>
            </w:pPr>
            <w:r>
              <w:rPr>
                <w:sz w:val="24"/>
              </w:rPr>
              <w:t>2</w:t>
            </w:r>
          </w:p>
        </w:tc>
      </w:tr>
    </w:tbl>
    <w:p w:rsidR="009A2B54" w:rsidRDefault="009A2B54" w:rsidP="009A2B54">
      <w:pPr>
        <w:spacing w:line="292" w:lineRule="exact"/>
        <w:jc w:val="center"/>
        <w:rPr>
          <w:sz w:val="24"/>
        </w:rPr>
        <w:sectPr w:rsidR="009A2B54">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9A2B54" w:rsidTr="007804DC">
        <w:trPr>
          <w:trHeight w:val="843"/>
        </w:trPr>
        <w:tc>
          <w:tcPr>
            <w:tcW w:w="6949" w:type="dxa"/>
            <w:tcBorders>
              <w:bottom w:val="nil"/>
            </w:tcBorders>
          </w:tcPr>
          <w:p w:rsidR="009A2B54" w:rsidRDefault="009A2B54" w:rsidP="00EB1D92">
            <w:pPr>
              <w:pStyle w:val="TableParagraph"/>
              <w:numPr>
                <w:ilvl w:val="0"/>
                <w:numId w:val="4"/>
              </w:numPr>
              <w:tabs>
                <w:tab w:val="left" w:pos="1189"/>
              </w:tabs>
              <w:spacing w:before="89"/>
              <w:ind w:hanging="602"/>
              <w:rPr>
                <w:sz w:val="24"/>
              </w:rPr>
            </w:pPr>
            <w:r>
              <w:rPr>
                <w:sz w:val="24"/>
              </w:rPr>
              <w:lastRenderedPageBreak/>
              <w:t>经营者集中审查程序</w:t>
            </w:r>
          </w:p>
          <w:p w:rsidR="009A2B54" w:rsidRDefault="009A2B54" w:rsidP="00EB1D92">
            <w:pPr>
              <w:pStyle w:val="TableParagraph"/>
              <w:numPr>
                <w:ilvl w:val="0"/>
                <w:numId w:val="4"/>
              </w:numPr>
              <w:tabs>
                <w:tab w:val="left" w:pos="1189"/>
              </w:tabs>
              <w:ind w:hanging="602"/>
              <w:rPr>
                <w:sz w:val="24"/>
              </w:rPr>
            </w:pPr>
            <w:r>
              <w:rPr>
                <w:sz w:val="24"/>
              </w:rPr>
              <w:t>经营者集中审查的实体标准</w:t>
            </w:r>
          </w:p>
        </w:tc>
        <w:tc>
          <w:tcPr>
            <w:tcW w:w="1558" w:type="dxa"/>
            <w:tcBorders>
              <w:bottom w:val="nil"/>
            </w:tcBorders>
          </w:tcPr>
          <w:p w:rsidR="009A2B54" w:rsidRDefault="009A2B54" w:rsidP="007804DC">
            <w:pPr>
              <w:pStyle w:val="TableParagraph"/>
              <w:spacing w:before="89"/>
              <w:jc w:val="center"/>
              <w:rPr>
                <w:sz w:val="24"/>
              </w:rPr>
            </w:pPr>
            <w:r>
              <w:rPr>
                <w:sz w:val="24"/>
              </w:rPr>
              <w:t>2</w:t>
            </w:r>
          </w:p>
          <w:p w:rsidR="009A2B54" w:rsidRDefault="009A2B54" w:rsidP="007804DC">
            <w:pPr>
              <w:pStyle w:val="TableParagraph"/>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（5）经营者集中附加限制性条件批准制度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（6）经营者集中未依法申报的调查处理</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5.滥用行政权力排除、限制竞争规制制度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（1）滥用行政权力排除、限制竞争行为概述</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w:t>
            </w:r>
            <w:r>
              <w:rPr>
                <w:spacing w:val="-120"/>
                <w:sz w:val="24"/>
              </w:rPr>
              <w:t>）</w:t>
            </w:r>
            <w:r>
              <w:rPr>
                <w:sz w:val="24"/>
              </w:rPr>
              <w:t>《反垄断法》禁止的滥用行政权力排除、限制竞争行为</w:t>
            </w:r>
          </w:p>
        </w:tc>
        <w:tc>
          <w:tcPr>
            <w:tcW w:w="1558" w:type="dxa"/>
            <w:tcBorders>
              <w:top w:val="nil"/>
              <w:bottom w:val="nil"/>
            </w:tcBorders>
          </w:tcPr>
          <w:p w:rsidR="009A2B54" w:rsidRDefault="009A2B54" w:rsidP="007804DC">
            <w:pPr>
              <w:pStyle w:val="TableParagraph"/>
              <w:spacing w:before="45"/>
              <w:jc w:val="center"/>
              <w:rPr>
                <w:sz w:val="24"/>
              </w:rPr>
            </w:pPr>
            <w:r>
              <w:rPr>
                <w:sz w:val="24"/>
              </w:rPr>
              <w:t>3</w:t>
            </w:r>
          </w:p>
        </w:tc>
      </w:tr>
      <w:tr w:rsidR="009A2B54" w:rsidTr="007804DC">
        <w:trPr>
          <w:trHeight w:val="401"/>
        </w:trPr>
        <w:tc>
          <w:tcPr>
            <w:tcW w:w="6949" w:type="dxa"/>
            <w:tcBorders>
              <w:top w:val="nil"/>
              <w:bottom w:val="nil"/>
            </w:tcBorders>
          </w:tcPr>
          <w:p w:rsidR="009A2B54" w:rsidRDefault="009A2B54" w:rsidP="007804DC">
            <w:pPr>
              <w:pStyle w:val="TableParagraph"/>
              <w:spacing w:before="46"/>
              <w:ind w:left="587"/>
              <w:rPr>
                <w:sz w:val="24"/>
              </w:rPr>
            </w:pPr>
            <w:r>
              <w:rPr>
                <w:sz w:val="24"/>
              </w:rPr>
              <w:t>（3）公平竞争审查制度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7"/>
              <w:ind w:left="587"/>
              <w:rPr>
                <w:sz w:val="24"/>
              </w:rPr>
            </w:pPr>
            <w:r>
              <w:rPr>
                <w:sz w:val="24"/>
              </w:rPr>
              <w:t>（4）法律责任</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（三）涉外经济法律制度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1.涉外投资法律制度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（1）外商投资法律制度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（2）对外直接投资法律制度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707"/>
              <w:rPr>
                <w:sz w:val="24"/>
              </w:rPr>
            </w:pPr>
            <w:r>
              <w:rPr>
                <w:sz w:val="24"/>
              </w:rPr>
              <w:t>2.对外贸易法律制度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（1）对外贸易法律制度概述</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（2</w:t>
            </w:r>
            <w:r>
              <w:rPr>
                <w:spacing w:val="-120"/>
                <w:sz w:val="24"/>
              </w:rPr>
              <w:t>）</w:t>
            </w:r>
            <w:r>
              <w:rPr>
                <w:sz w:val="24"/>
              </w:rPr>
              <w:t>《对外贸易法》的适用范围和原则</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7"/>
              <w:ind w:left="587"/>
              <w:rPr>
                <w:sz w:val="24"/>
              </w:rPr>
            </w:pPr>
            <w:r>
              <w:rPr>
                <w:sz w:val="24"/>
              </w:rPr>
              <w:t>（3）对外贸易经营者</w:t>
            </w:r>
          </w:p>
        </w:tc>
        <w:tc>
          <w:tcPr>
            <w:tcW w:w="1558" w:type="dxa"/>
            <w:tcBorders>
              <w:top w:val="nil"/>
              <w:bottom w:val="nil"/>
            </w:tcBorders>
          </w:tcPr>
          <w:p w:rsidR="009A2B54" w:rsidRDefault="009A2B54" w:rsidP="007804DC">
            <w:pPr>
              <w:pStyle w:val="TableParagraph"/>
              <w:spacing w:before="47"/>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（4）货物进出口与技术进出口</w:t>
            </w:r>
          </w:p>
        </w:tc>
        <w:tc>
          <w:tcPr>
            <w:tcW w:w="1558" w:type="dxa"/>
            <w:tcBorders>
              <w:top w:val="nil"/>
              <w:bottom w:val="nil"/>
            </w:tcBorders>
          </w:tcPr>
          <w:p w:rsidR="009A2B54" w:rsidRDefault="009A2B54" w:rsidP="007804DC">
            <w:pPr>
              <w:pStyle w:val="TableParagraph"/>
              <w:spacing w:before="46"/>
              <w:jc w:val="center"/>
              <w:rPr>
                <w:sz w:val="24"/>
              </w:rPr>
            </w:pPr>
            <w:r>
              <w:rPr>
                <w:sz w:val="24"/>
              </w:rPr>
              <w:t>3</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（5）国际服务贸易</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（6）对外贸易救济</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707"/>
              <w:rPr>
                <w:sz w:val="24"/>
              </w:rPr>
            </w:pPr>
            <w:r>
              <w:rPr>
                <w:sz w:val="24"/>
              </w:rPr>
              <w:t>3.外汇管理法律制度</w:t>
            </w:r>
          </w:p>
        </w:tc>
        <w:tc>
          <w:tcPr>
            <w:tcW w:w="1558" w:type="dxa"/>
            <w:tcBorders>
              <w:top w:val="nil"/>
              <w:bottom w:val="nil"/>
            </w:tcBorders>
          </w:tcPr>
          <w:p w:rsidR="009A2B54" w:rsidRDefault="009A2B54" w:rsidP="007804DC">
            <w:pPr>
              <w:pStyle w:val="TableParagraph"/>
              <w:spacing w:before="0"/>
              <w:ind w:left="0"/>
              <w:rPr>
                <w:rFonts w:ascii="Times New Roman"/>
                <w:sz w:val="24"/>
              </w:rPr>
            </w:pP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（1）外汇及外汇管理的概念</w:t>
            </w:r>
          </w:p>
        </w:tc>
        <w:tc>
          <w:tcPr>
            <w:tcW w:w="1558" w:type="dxa"/>
            <w:tcBorders>
              <w:top w:val="nil"/>
              <w:bottom w:val="nil"/>
            </w:tcBorders>
          </w:tcPr>
          <w:p w:rsidR="009A2B54" w:rsidRDefault="009A2B54" w:rsidP="007804DC">
            <w:pPr>
              <w:pStyle w:val="TableParagraph"/>
              <w:spacing w:before="45"/>
              <w:jc w:val="center"/>
              <w:rPr>
                <w:sz w:val="24"/>
              </w:rPr>
            </w:pPr>
            <w:r>
              <w:rPr>
                <w:sz w:val="24"/>
              </w:rPr>
              <w:t>2</w:t>
            </w:r>
          </w:p>
        </w:tc>
      </w:tr>
      <w:tr w:rsidR="009A2B54" w:rsidTr="007804DC">
        <w:trPr>
          <w:trHeight w:val="400"/>
        </w:trPr>
        <w:tc>
          <w:tcPr>
            <w:tcW w:w="6949" w:type="dxa"/>
            <w:tcBorders>
              <w:top w:val="nil"/>
              <w:bottom w:val="nil"/>
            </w:tcBorders>
          </w:tcPr>
          <w:p w:rsidR="009A2B54" w:rsidRDefault="009A2B54" w:rsidP="007804DC">
            <w:pPr>
              <w:pStyle w:val="TableParagraph"/>
              <w:spacing w:before="46"/>
              <w:ind w:left="587"/>
              <w:rPr>
                <w:sz w:val="24"/>
              </w:rPr>
            </w:pPr>
            <w:r>
              <w:rPr>
                <w:sz w:val="24"/>
              </w:rPr>
              <w:t>（2</w:t>
            </w:r>
            <w:r>
              <w:rPr>
                <w:spacing w:val="-120"/>
                <w:sz w:val="24"/>
              </w:rPr>
              <w:t>）</w:t>
            </w:r>
            <w:r>
              <w:rPr>
                <w:sz w:val="24"/>
              </w:rPr>
              <w:t>《外汇管理条例》的适用范围和基本原则</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（3）经常项目外汇管理制度</w:t>
            </w:r>
          </w:p>
        </w:tc>
        <w:tc>
          <w:tcPr>
            <w:tcW w:w="1558" w:type="dxa"/>
            <w:tcBorders>
              <w:top w:val="nil"/>
              <w:bottom w:val="nil"/>
            </w:tcBorders>
          </w:tcPr>
          <w:p w:rsidR="009A2B54" w:rsidRDefault="009A2B54" w:rsidP="007804DC">
            <w:pPr>
              <w:pStyle w:val="TableParagraph"/>
              <w:spacing w:before="46"/>
              <w:jc w:val="center"/>
              <w:rPr>
                <w:sz w:val="24"/>
              </w:rPr>
            </w:pPr>
            <w:r>
              <w:rPr>
                <w:sz w:val="24"/>
              </w:rPr>
              <w:t>2</w:t>
            </w:r>
          </w:p>
        </w:tc>
      </w:tr>
      <w:tr w:rsidR="009A2B54" w:rsidTr="007804DC">
        <w:trPr>
          <w:trHeight w:val="399"/>
        </w:trPr>
        <w:tc>
          <w:tcPr>
            <w:tcW w:w="6949" w:type="dxa"/>
            <w:tcBorders>
              <w:top w:val="nil"/>
              <w:bottom w:val="nil"/>
            </w:tcBorders>
          </w:tcPr>
          <w:p w:rsidR="009A2B54" w:rsidRDefault="009A2B54" w:rsidP="007804DC">
            <w:pPr>
              <w:pStyle w:val="TableParagraph"/>
              <w:spacing w:before="45"/>
              <w:ind w:left="587"/>
              <w:rPr>
                <w:sz w:val="24"/>
              </w:rPr>
            </w:pPr>
            <w:r>
              <w:rPr>
                <w:sz w:val="24"/>
              </w:rPr>
              <w:t>（4）资本项目外汇管理制度</w:t>
            </w:r>
          </w:p>
        </w:tc>
        <w:tc>
          <w:tcPr>
            <w:tcW w:w="1558" w:type="dxa"/>
            <w:tcBorders>
              <w:top w:val="nil"/>
              <w:bottom w:val="nil"/>
            </w:tcBorders>
          </w:tcPr>
          <w:p w:rsidR="009A2B54" w:rsidRDefault="009A2B54" w:rsidP="007804DC">
            <w:pPr>
              <w:pStyle w:val="TableParagraph"/>
              <w:spacing w:before="45"/>
              <w:jc w:val="center"/>
              <w:rPr>
                <w:sz w:val="24"/>
              </w:rPr>
            </w:pPr>
            <w:r>
              <w:rPr>
                <w:sz w:val="24"/>
              </w:rPr>
              <w:t>1</w:t>
            </w:r>
          </w:p>
        </w:tc>
      </w:tr>
      <w:tr w:rsidR="009A2B54" w:rsidTr="007804DC">
        <w:trPr>
          <w:trHeight w:val="401"/>
        </w:trPr>
        <w:tc>
          <w:tcPr>
            <w:tcW w:w="6949" w:type="dxa"/>
            <w:tcBorders>
              <w:top w:val="nil"/>
              <w:bottom w:val="nil"/>
            </w:tcBorders>
          </w:tcPr>
          <w:p w:rsidR="009A2B54" w:rsidRDefault="009A2B54" w:rsidP="007804DC">
            <w:pPr>
              <w:pStyle w:val="TableParagraph"/>
              <w:spacing w:before="47"/>
              <w:ind w:left="587"/>
              <w:rPr>
                <w:sz w:val="24"/>
              </w:rPr>
            </w:pPr>
            <w:r>
              <w:rPr>
                <w:sz w:val="24"/>
              </w:rPr>
              <w:t>（5）人民币汇率制度</w:t>
            </w:r>
          </w:p>
        </w:tc>
        <w:tc>
          <w:tcPr>
            <w:tcW w:w="1558" w:type="dxa"/>
            <w:tcBorders>
              <w:top w:val="nil"/>
              <w:bottom w:val="nil"/>
            </w:tcBorders>
          </w:tcPr>
          <w:p w:rsidR="009A2B54" w:rsidRDefault="009A2B54" w:rsidP="007804DC">
            <w:pPr>
              <w:pStyle w:val="TableParagraph"/>
              <w:spacing w:before="47"/>
              <w:jc w:val="center"/>
              <w:rPr>
                <w:sz w:val="24"/>
              </w:rPr>
            </w:pPr>
            <w:r>
              <w:rPr>
                <w:sz w:val="24"/>
              </w:rPr>
              <w:t>1</w:t>
            </w:r>
          </w:p>
        </w:tc>
      </w:tr>
      <w:tr w:rsidR="009A2B54" w:rsidTr="007804DC">
        <w:trPr>
          <w:trHeight w:val="399"/>
        </w:trPr>
        <w:tc>
          <w:tcPr>
            <w:tcW w:w="6949" w:type="dxa"/>
            <w:tcBorders>
              <w:top w:val="nil"/>
              <w:bottom w:val="nil"/>
            </w:tcBorders>
          </w:tcPr>
          <w:p w:rsidR="009A2B54" w:rsidRDefault="009A2B54" w:rsidP="007804DC">
            <w:pPr>
              <w:pStyle w:val="TableParagraph"/>
              <w:spacing w:before="46"/>
              <w:ind w:left="587"/>
              <w:rPr>
                <w:sz w:val="24"/>
              </w:rPr>
            </w:pPr>
            <w:r>
              <w:rPr>
                <w:sz w:val="24"/>
              </w:rPr>
              <w:t>（6）外汇市场</w:t>
            </w:r>
          </w:p>
        </w:tc>
        <w:tc>
          <w:tcPr>
            <w:tcW w:w="1558" w:type="dxa"/>
            <w:tcBorders>
              <w:top w:val="nil"/>
              <w:bottom w:val="nil"/>
            </w:tcBorders>
          </w:tcPr>
          <w:p w:rsidR="009A2B54" w:rsidRDefault="009A2B54" w:rsidP="007804DC">
            <w:pPr>
              <w:pStyle w:val="TableParagraph"/>
              <w:spacing w:before="46"/>
              <w:jc w:val="center"/>
              <w:rPr>
                <w:sz w:val="24"/>
              </w:rPr>
            </w:pPr>
            <w:r>
              <w:rPr>
                <w:sz w:val="24"/>
              </w:rPr>
              <w:t>1</w:t>
            </w:r>
          </w:p>
        </w:tc>
      </w:tr>
      <w:tr w:rsidR="009A2B54" w:rsidTr="007804DC">
        <w:trPr>
          <w:trHeight w:val="357"/>
        </w:trPr>
        <w:tc>
          <w:tcPr>
            <w:tcW w:w="6949" w:type="dxa"/>
            <w:tcBorders>
              <w:top w:val="nil"/>
            </w:tcBorders>
          </w:tcPr>
          <w:p w:rsidR="009A2B54" w:rsidRDefault="009A2B54" w:rsidP="007804DC">
            <w:pPr>
              <w:pStyle w:val="TableParagraph"/>
              <w:spacing w:before="45" w:line="292" w:lineRule="exact"/>
              <w:ind w:left="587"/>
              <w:rPr>
                <w:sz w:val="24"/>
              </w:rPr>
            </w:pPr>
            <w:r>
              <w:rPr>
                <w:sz w:val="24"/>
              </w:rPr>
              <w:t>（7）人民币加入特别提款权货币篮及其影响</w:t>
            </w:r>
          </w:p>
        </w:tc>
        <w:tc>
          <w:tcPr>
            <w:tcW w:w="1558" w:type="dxa"/>
            <w:tcBorders>
              <w:top w:val="nil"/>
            </w:tcBorders>
          </w:tcPr>
          <w:p w:rsidR="009A2B54" w:rsidRDefault="009A2B54" w:rsidP="007804DC">
            <w:pPr>
              <w:pStyle w:val="TableParagraph"/>
              <w:spacing w:before="45" w:line="292" w:lineRule="exact"/>
              <w:jc w:val="center"/>
              <w:rPr>
                <w:sz w:val="24"/>
              </w:rPr>
            </w:pPr>
            <w:r>
              <w:rPr>
                <w:sz w:val="24"/>
              </w:rPr>
              <w:t>1</w:t>
            </w:r>
          </w:p>
        </w:tc>
      </w:tr>
    </w:tbl>
    <w:p w:rsidR="009A2B54" w:rsidRDefault="009A2B54" w:rsidP="009A2B54">
      <w:pPr>
        <w:pStyle w:val="a5"/>
        <w:spacing w:before="0"/>
        <w:ind w:left="0"/>
        <w:rPr>
          <w:rFonts w:ascii="黑体"/>
          <w:sz w:val="20"/>
        </w:rPr>
      </w:pPr>
    </w:p>
    <w:p w:rsidR="009A2B54" w:rsidRDefault="009A2B54" w:rsidP="009A2B54">
      <w:pPr>
        <w:spacing w:before="204"/>
        <w:ind w:left="731"/>
        <w:rPr>
          <w:rFonts w:ascii="黑体" w:eastAsia="黑体"/>
          <w:sz w:val="30"/>
        </w:rPr>
      </w:pPr>
      <w:r>
        <w:rPr>
          <w:rFonts w:ascii="黑体" w:eastAsia="黑体" w:hint="eastAsia"/>
          <w:sz w:val="30"/>
        </w:rPr>
        <w:t>参考法规</w:t>
      </w:r>
    </w:p>
    <w:p w:rsidR="009A2B54" w:rsidRDefault="009A2B54" w:rsidP="00EB1D92">
      <w:pPr>
        <w:pStyle w:val="a7"/>
        <w:numPr>
          <w:ilvl w:val="0"/>
          <w:numId w:val="3"/>
        </w:numPr>
        <w:tabs>
          <w:tab w:val="left" w:pos="1002"/>
        </w:tabs>
        <w:spacing w:before="261"/>
        <w:ind w:hanging="242"/>
        <w:rPr>
          <w:sz w:val="24"/>
        </w:rPr>
      </w:pPr>
      <w:r>
        <w:rPr>
          <w:sz w:val="24"/>
        </w:rPr>
        <w:t>中华人民共和国民法总则</w:t>
      </w:r>
    </w:p>
    <w:p w:rsidR="009A2B54" w:rsidRDefault="009A2B54" w:rsidP="009A2B54">
      <w:pPr>
        <w:pStyle w:val="a5"/>
        <w:spacing w:before="94"/>
        <w:ind w:left="760"/>
      </w:pPr>
      <w:r>
        <w:t>2017 年 3 月 15 日 第十二届全国人民代表大会第五次会议通过</w:t>
      </w:r>
    </w:p>
    <w:p w:rsidR="009A2B54" w:rsidRDefault="009A2B54" w:rsidP="00EB1D92">
      <w:pPr>
        <w:pStyle w:val="a7"/>
        <w:numPr>
          <w:ilvl w:val="0"/>
          <w:numId w:val="3"/>
        </w:numPr>
        <w:tabs>
          <w:tab w:val="left" w:pos="1002"/>
        </w:tabs>
        <w:spacing w:before="93"/>
        <w:ind w:hanging="242"/>
        <w:rPr>
          <w:sz w:val="24"/>
        </w:rPr>
      </w:pPr>
      <w:r>
        <w:rPr>
          <w:sz w:val="24"/>
        </w:rPr>
        <w:t>中华人民共和国民法通则</w:t>
      </w:r>
    </w:p>
    <w:p w:rsidR="009A2B54" w:rsidRDefault="009A2B54" w:rsidP="009A2B54">
      <w:pPr>
        <w:pStyle w:val="a5"/>
        <w:spacing w:before="91"/>
        <w:ind w:left="760"/>
      </w:pPr>
      <w:r>
        <w:t>1986 年 4 月 12 日 第六届全国人民代表大会第四次会议通过</w:t>
      </w:r>
    </w:p>
    <w:p w:rsidR="009A2B54" w:rsidRDefault="009A2B54" w:rsidP="009A2B54">
      <w:pPr>
        <w:sectPr w:rsidR="009A2B54">
          <w:pgSz w:w="11910" w:h="16840"/>
          <w:pgMar w:top="1420" w:right="1480" w:bottom="280" w:left="1520" w:header="720" w:footer="720" w:gutter="0"/>
          <w:cols w:space="720"/>
        </w:sectPr>
      </w:pPr>
    </w:p>
    <w:p w:rsidR="009A2B54" w:rsidRDefault="009A2B54" w:rsidP="00EB1D92">
      <w:pPr>
        <w:pStyle w:val="a7"/>
        <w:numPr>
          <w:ilvl w:val="0"/>
          <w:numId w:val="3"/>
        </w:numPr>
        <w:tabs>
          <w:tab w:val="left" w:pos="1002"/>
        </w:tabs>
        <w:spacing w:before="41"/>
        <w:ind w:hanging="242"/>
        <w:rPr>
          <w:sz w:val="24"/>
        </w:rPr>
      </w:pPr>
      <w:r>
        <w:rPr>
          <w:sz w:val="24"/>
        </w:rPr>
        <w:lastRenderedPageBreak/>
        <w:t>最高人民法院关于审理民事案件适用诉讼时效制度若干问题的规定</w:t>
      </w:r>
    </w:p>
    <w:p w:rsidR="009A2B54" w:rsidRDefault="009A2B54" w:rsidP="009A2B54">
      <w:pPr>
        <w:pStyle w:val="a5"/>
        <w:ind w:left="760"/>
      </w:pPr>
      <w:r>
        <w:t>2008 年 8 月 11 日 最高人民法院审判委员会第 1450 次会议通过 法释</w:t>
      </w:r>
    </w:p>
    <w:p w:rsidR="009A2B54" w:rsidRDefault="009A2B54" w:rsidP="009A2B54">
      <w:pPr>
        <w:pStyle w:val="a5"/>
        <w:spacing w:before="91"/>
      </w:pPr>
      <w:r>
        <w:t>[2008]11 号</w:t>
      </w:r>
    </w:p>
    <w:p w:rsidR="009A2B54" w:rsidRDefault="009A2B54" w:rsidP="00EB1D92">
      <w:pPr>
        <w:pStyle w:val="a7"/>
        <w:numPr>
          <w:ilvl w:val="0"/>
          <w:numId w:val="3"/>
        </w:numPr>
        <w:tabs>
          <w:tab w:val="left" w:pos="1002"/>
        </w:tabs>
        <w:spacing w:before="93"/>
        <w:ind w:hanging="242"/>
        <w:rPr>
          <w:sz w:val="24"/>
        </w:rPr>
      </w:pPr>
      <w:r>
        <w:rPr>
          <w:sz w:val="24"/>
        </w:rPr>
        <w:t>中华人民共和国担保法</w:t>
      </w:r>
    </w:p>
    <w:p w:rsidR="009A2B54" w:rsidRDefault="009A2B54" w:rsidP="009A2B54">
      <w:pPr>
        <w:pStyle w:val="a5"/>
        <w:spacing w:before="94"/>
        <w:ind w:left="760"/>
      </w:pPr>
      <w:r>
        <w:t>1995 年 6 月 30 日 第八届全国人民代表大会常务委员会第十四次会议通过</w:t>
      </w:r>
    </w:p>
    <w:p w:rsidR="009A2B54" w:rsidRDefault="009A2B54" w:rsidP="00EB1D92">
      <w:pPr>
        <w:pStyle w:val="a7"/>
        <w:numPr>
          <w:ilvl w:val="0"/>
          <w:numId w:val="3"/>
        </w:numPr>
        <w:tabs>
          <w:tab w:val="left" w:pos="1002"/>
        </w:tabs>
        <w:spacing w:before="91"/>
        <w:ind w:hanging="242"/>
        <w:rPr>
          <w:sz w:val="24"/>
        </w:rPr>
      </w:pPr>
      <w:r>
        <w:rPr>
          <w:sz w:val="24"/>
        </w:rPr>
        <w:t>中华人民共和国合同法</w:t>
      </w:r>
    </w:p>
    <w:p w:rsidR="009A2B54" w:rsidRDefault="009A2B54" w:rsidP="009A2B54">
      <w:pPr>
        <w:pStyle w:val="a5"/>
        <w:ind w:left="760"/>
      </w:pPr>
      <w:r>
        <w:t>1999 年 3 月 15 日 第九届全国人民代表大会第二次会议通过</w:t>
      </w:r>
    </w:p>
    <w:p w:rsidR="009A2B54" w:rsidRDefault="009A2B54" w:rsidP="00EB1D92">
      <w:pPr>
        <w:pStyle w:val="a7"/>
        <w:numPr>
          <w:ilvl w:val="0"/>
          <w:numId w:val="3"/>
        </w:numPr>
        <w:tabs>
          <w:tab w:val="left" w:pos="1002"/>
        </w:tabs>
        <w:spacing w:before="93"/>
        <w:ind w:hanging="242"/>
        <w:rPr>
          <w:sz w:val="24"/>
        </w:rPr>
      </w:pPr>
      <w:r>
        <w:rPr>
          <w:sz w:val="24"/>
        </w:rPr>
        <w:t>最高人民法院关于适用《中华人民共和国合同法》若干问题的解释（一）</w:t>
      </w:r>
    </w:p>
    <w:p w:rsidR="009A2B54" w:rsidRDefault="009A2B54" w:rsidP="009A2B54">
      <w:pPr>
        <w:pStyle w:val="a5"/>
        <w:spacing w:before="92"/>
        <w:ind w:left="760"/>
      </w:pPr>
      <w:r>
        <w:t>1999 年 12 月 1 日 最高人民法院审判委员会第 1090 次会议通过 法释</w:t>
      </w:r>
    </w:p>
    <w:p w:rsidR="009A2B54" w:rsidRDefault="009A2B54" w:rsidP="009A2B54">
      <w:pPr>
        <w:pStyle w:val="a5"/>
      </w:pPr>
      <w:r>
        <w:t>[1999]19 号</w:t>
      </w:r>
    </w:p>
    <w:p w:rsidR="009A2B54" w:rsidRDefault="009A2B54" w:rsidP="00EB1D92">
      <w:pPr>
        <w:pStyle w:val="a7"/>
        <w:numPr>
          <w:ilvl w:val="0"/>
          <w:numId w:val="3"/>
        </w:numPr>
        <w:tabs>
          <w:tab w:val="left" w:pos="1002"/>
        </w:tabs>
        <w:spacing w:before="93"/>
        <w:ind w:hanging="242"/>
        <w:rPr>
          <w:sz w:val="24"/>
        </w:rPr>
      </w:pPr>
      <w:r>
        <w:rPr>
          <w:sz w:val="24"/>
        </w:rPr>
        <w:t>最高人民法院关于审理建设工程施工合同纠纷案件适用法律问题的解释</w:t>
      </w:r>
    </w:p>
    <w:p w:rsidR="009A2B54" w:rsidRDefault="009A2B54" w:rsidP="009A2B54">
      <w:pPr>
        <w:pStyle w:val="a5"/>
        <w:spacing w:before="91"/>
        <w:ind w:left="760"/>
      </w:pPr>
      <w:r>
        <w:t>2004 年 9 月 29 日 最高人民法院审判委员会第 1327 次会议通过 法释</w:t>
      </w:r>
    </w:p>
    <w:p w:rsidR="009A2B54" w:rsidRDefault="009A2B54" w:rsidP="009A2B54">
      <w:pPr>
        <w:pStyle w:val="a5"/>
        <w:spacing w:before="94"/>
      </w:pPr>
      <w:r>
        <w:t>[2004]14 号</w:t>
      </w:r>
    </w:p>
    <w:p w:rsidR="009A2B54" w:rsidRDefault="009A2B54" w:rsidP="00EB1D92">
      <w:pPr>
        <w:pStyle w:val="a7"/>
        <w:numPr>
          <w:ilvl w:val="0"/>
          <w:numId w:val="3"/>
        </w:numPr>
        <w:tabs>
          <w:tab w:val="left" w:pos="1002"/>
        </w:tabs>
        <w:spacing w:before="93"/>
        <w:ind w:hanging="242"/>
        <w:rPr>
          <w:sz w:val="24"/>
        </w:rPr>
      </w:pPr>
      <w:r>
        <w:rPr>
          <w:sz w:val="24"/>
        </w:rPr>
        <w:t>最高人民法院关于审理技术合同纠纷案件适用法律若干问题的解释</w:t>
      </w:r>
    </w:p>
    <w:p w:rsidR="009A2B54" w:rsidRDefault="009A2B54" w:rsidP="009A2B54">
      <w:pPr>
        <w:pStyle w:val="a5"/>
        <w:spacing w:before="91"/>
        <w:ind w:left="760"/>
      </w:pPr>
      <w:r>
        <w:t>2004 年 11 月 30 日 最高人民法院审判委员会第 1335 次会议通过 法释</w:t>
      </w:r>
    </w:p>
    <w:p w:rsidR="009A2B54" w:rsidRDefault="009A2B54" w:rsidP="009A2B54">
      <w:pPr>
        <w:pStyle w:val="a5"/>
      </w:pPr>
      <w:r>
        <w:t>[2004]20 号</w:t>
      </w:r>
    </w:p>
    <w:p w:rsidR="009A2B54" w:rsidRDefault="009A2B54" w:rsidP="00EB1D92">
      <w:pPr>
        <w:pStyle w:val="a7"/>
        <w:numPr>
          <w:ilvl w:val="0"/>
          <w:numId w:val="3"/>
        </w:numPr>
        <w:tabs>
          <w:tab w:val="left" w:pos="1002"/>
        </w:tabs>
        <w:spacing w:before="93"/>
        <w:ind w:hanging="242"/>
        <w:rPr>
          <w:sz w:val="24"/>
        </w:rPr>
      </w:pPr>
      <w:r>
        <w:rPr>
          <w:sz w:val="24"/>
        </w:rPr>
        <w:t>中华人民共和国物权法</w:t>
      </w:r>
    </w:p>
    <w:p w:rsidR="009A2B54" w:rsidRDefault="009A2B54" w:rsidP="009A2B54">
      <w:pPr>
        <w:pStyle w:val="a5"/>
        <w:spacing w:before="92"/>
        <w:ind w:left="760"/>
      </w:pPr>
      <w:r>
        <w:t>2007 年 3 月 16 日 第十届全国人民代表大会第五次会议通过</w:t>
      </w:r>
    </w:p>
    <w:p w:rsidR="009A2B54" w:rsidRDefault="009A2B54" w:rsidP="00EB1D92">
      <w:pPr>
        <w:pStyle w:val="a7"/>
        <w:numPr>
          <w:ilvl w:val="0"/>
          <w:numId w:val="3"/>
        </w:numPr>
        <w:tabs>
          <w:tab w:val="left" w:pos="1122"/>
        </w:tabs>
        <w:spacing w:before="93"/>
        <w:ind w:left="1121" w:hanging="362"/>
        <w:rPr>
          <w:sz w:val="24"/>
        </w:rPr>
      </w:pPr>
      <w:r>
        <w:rPr>
          <w:spacing w:val="-7"/>
          <w:sz w:val="24"/>
        </w:rPr>
        <w:t>最高人民法院关于适用《中华人民共和国合同法》若干问题的解释</w:t>
      </w:r>
      <w:r>
        <w:rPr>
          <w:sz w:val="24"/>
        </w:rPr>
        <w:t>（二）</w:t>
      </w:r>
    </w:p>
    <w:p w:rsidR="009A2B54" w:rsidRDefault="009A2B54" w:rsidP="009A2B54">
      <w:pPr>
        <w:pStyle w:val="a5"/>
        <w:ind w:left="760"/>
      </w:pPr>
      <w:r>
        <w:t>2009</w:t>
      </w:r>
      <w:r>
        <w:rPr>
          <w:spacing w:val="-22"/>
        </w:rPr>
        <w:t xml:space="preserve"> 年</w:t>
      </w:r>
      <w:r>
        <w:t>2</w:t>
      </w:r>
      <w:r>
        <w:rPr>
          <w:spacing w:val="-22"/>
        </w:rPr>
        <w:t xml:space="preserve"> 月</w:t>
      </w:r>
      <w:r>
        <w:t>9</w:t>
      </w:r>
      <w:r>
        <w:rPr>
          <w:spacing w:val="-7"/>
        </w:rPr>
        <w:t xml:space="preserve"> 日 最高人民法院审判委员会第</w:t>
      </w:r>
      <w:r>
        <w:t>1462</w:t>
      </w:r>
      <w:r>
        <w:rPr>
          <w:spacing w:val="-11"/>
        </w:rPr>
        <w:t xml:space="preserve"> 次会议通过 法释</w:t>
      </w:r>
      <w:r>
        <w:t>[2009]5</w:t>
      </w:r>
    </w:p>
    <w:p w:rsidR="009A2B54" w:rsidRDefault="009A2B54" w:rsidP="009A2B54">
      <w:pPr>
        <w:pStyle w:val="a5"/>
        <w:spacing w:before="91"/>
      </w:pPr>
      <w:r>
        <w:t>号</w:t>
      </w:r>
    </w:p>
    <w:p w:rsidR="009A2B54" w:rsidRDefault="009A2B54" w:rsidP="00EB1D92">
      <w:pPr>
        <w:pStyle w:val="a7"/>
        <w:numPr>
          <w:ilvl w:val="0"/>
          <w:numId w:val="3"/>
        </w:numPr>
        <w:tabs>
          <w:tab w:val="left" w:pos="1122"/>
        </w:tabs>
        <w:spacing w:before="93"/>
        <w:ind w:left="1121" w:hanging="362"/>
        <w:rPr>
          <w:sz w:val="24"/>
        </w:rPr>
      </w:pPr>
      <w:r>
        <w:rPr>
          <w:sz w:val="24"/>
        </w:rPr>
        <w:t>不动产登记暂行条例 2014</w:t>
      </w:r>
      <w:r>
        <w:rPr>
          <w:spacing w:val="-40"/>
          <w:sz w:val="24"/>
        </w:rPr>
        <w:t xml:space="preserve"> 年 </w:t>
      </w:r>
      <w:r>
        <w:rPr>
          <w:sz w:val="24"/>
        </w:rPr>
        <w:t>11</w:t>
      </w:r>
      <w:r>
        <w:rPr>
          <w:spacing w:val="-40"/>
          <w:sz w:val="24"/>
        </w:rPr>
        <w:t xml:space="preserve"> 月 </w:t>
      </w:r>
      <w:r>
        <w:rPr>
          <w:sz w:val="24"/>
        </w:rPr>
        <w:t>24</w:t>
      </w:r>
      <w:r>
        <w:rPr>
          <w:spacing w:val="-14"/>
          <w:sz w:val="24"/>
        </w:rPr>
        <w:t xml:space="preserve"> 日 国务院令第 </w:t>
      </w:r>
      <w:r>
        <w:rPr>
          <w:sz w:val="24"/>
        </w:rPr>
        <w:t>656</w:t>
      </w:r>
      <w:r>
        <w:rPr>
          <w:spacing w:val="-30"/>
          <w:sz w:val="24"/>
        </w:rPr>
        <w:t xml:space="preserve"> 号</w:t>
      </w:r>
    </w:p>
    <w:p w:rsidR="009A2B54" w:rsidRDefault="009A2B54" w:rsidP="00EB1D92">
      <w:pPr>
        <w:pStyle w:val="a7"/>
        <w:numPr>
          <w:ilvl w:val="0"/>
          <w:numId w:val="3"/>
        </w:numPr>
        <w:tabs>
          <w:tab w:val="left" w:pos="1122"/>
        </w:tabs>
        <w:spacing w:before="94"/>
        <w:ind w:left="1121" w:hanging="362"/>
        <w:rPr>
          <w:sz w:val="24"/>
        </w:rPr>
      </w:pPr>
      <w:r>
        <w:rPr>
          <w:sz w:val="24"/>
        </w:rPr>
        <w:t>最高人民法院关于审理民间借贷案件适用法律若干问题的规定</w:t>
      </w:r>
    </w:p>
    <w:p w:rsidR="009A2B54" w:rsidRDefault="009A2B54" w:rsidP="009A2B54">
      <w:pPr>
        <w:pStyle w:val="a5"/>
        <w:spacing w:before="91"/>
        <w:ind w:left="760"/>
      </w:pPr>
      <w:r>
        <w:t>2015 年 6 月 23 日 最高人民法院审判委员会第 1655 次会议通过</w:t>
      </w:r>
    </w:p>
    <w:p w:rsidR="009A2B54" w:rsidRDefault="009A2B54" w:rsidP="00EB1D92">
      <w:pPr>
        <w:pStyle w:val="a7"/>
        <w:numPr>
          <w:ilvl w:val="0"/>
          <w:numId w:val="3"/>
        </w:numPr>
        <w:tabs>
          <w:tab w:val="left" w:pos="1122"/>
        </w:tabs>
        <w:spacing w:before="93"/>
        <w:ind w:left="1121" w:hanging="362"/>
        <w:rPr>
          <w:sz w:val="24"/>
        </w:rPr>
      </w:pPr>
      <w:r>
        <w:rPr>
          <w:sz w:val="24"/>
        </w:rPr>
        <w:t>中华人民共和国合伙企业法</w:t>
      </w:r>
    </w:p>
    <w:p w:rsidR="009A2B54" w:rsidRDefault="009A2B54" w:rsidP="009A2B54">
      <w:pPr>
        <w:pStyle w:val="a5"/>
        <w:spacing w:before="94"/>
        <w:ind w:left="760"/>
      </w:pPr>
      <w:r>
        <w:t>2006 年 8 月 27 日 第十届全国人民代表大会常务委员会第二十三次会议修</w:t>
      </w:r>
    </w:p>
    <w:p w:rsidR="009A2B54" w:rsidRDefault="009A2B54" w:rsidP="009A2B54">
      <w:pPr>
        <w:pStyle w:val="a5"/>
        <w:spacing w:before="91"/>
      </w:pPr>
      <w:r>
        <w:t>订</w:t>
      </w:r>
    </w:p>
    <w:p w:rsidR="009A2B54" w:rsidRDefault="009A2B54" w:rsidP="00EB1D92">
      <w:pPr>
        <w:pStyle w:val="a7"/>
        <w:numPr>
          <w:ilvl w:val="0"/>
          <w:numId w:val="3"/>
        </w:numPr>
        <w:tabs>
          <w:tab w:val="left" w:pos="1122"/>
        </w:tabs>
        <w:spacing w:before="93"/>
        <w:ind w:left="1121" w:hanging="362"/>
        <w:rPr>
          <w:sz w:val="24"/>
        </w:rPr>
      </w:pPr>
      <w:r>
        <w:rPr>
          <w:sz w:val="24"/>
        </w:rPr>
        <w:t>中华人民共和国公司法</w:t>
      </w:r>
    </w:p>
    <w:p w:rsidR="009A2B54" w:rsidRDefault="009A2B54" w:rsidP="009A2B54">
      <w:pPr>
        <w:pStyle w:val="a5"/>
        <w:ind w:left="760"/>
      </w:pPr>
      <w:r>
        <w:t>2013</w:t>
      </w:r>
      <w:r>
        <w:rPr>
          <w:spacing w:val="-46"/>
        </w:rPr>
        <w:t xml:space="preserve"> 年 </w:t>
      </w:r>
      <w:r>
        <w:t>12</w:t>
      </w:r>
      <w:r>
        <w:rPr>
          <w:spacing w:val="-46"/>
        </w:rPr>
        <w:t xml:space="preserve"> 月 </w:t>
      </w:r>
      <w:r>
        <w:t>28</w:t>
      </w:r>
      <w:r>
        <w:rPr>
          <w:spacing w:val="-9"/>
        </w:rPr>
        <w:t xml:space="preserve"> 日 第十二届全国人民代表大会常务委员会第六次会议通过</w:t>
      </w:r>
    </w:p>
    <w:p w:rsidR="009A2B54" w:rsidRDefault="009A2B54" w:rsidP="009A2B54">
      <w:pPr>
        <w:pStyle w:val="a5"/>
        <w:spacing w:before="91" w:line="312" w:lineRule="auto"/>
        <w:ind w:left="760" w:right="464" w:hanging="480"/>
      </w:pPr>
      <w:r>
        <w:t>《关于修改&lt;中华人民共和国海洋环境保护法&gt;等七部法律的决定》第三次修正</w:t>
      </w:r>
      <w:hyperlink r:id="rId8">
        <w:r>
          <w:t>15.关于在上市公司建立独立董事制度的指导意见</w:t>
        </w:r>
      </w:hyperlink>
    </w:p>
    <w:p w:rsidR="009A2B54" w:rsidRDefault="009A2B54" w:rsidP="009A2B54">
      <w:pPr>
        <w:pStyle w:val="a5"/>
        <w:spacing w:before="2"/>
        <w:ind w:left="760"/>
      </w:pPr>
      <w:r>
        <w:t>2001 年 8 月 16 日 证监发[2001]102 号</w:t>
      </w:r>
    </w:p>
    <w:p w:rsidR="009A2B54" w:rsidRDefault="009A2B54" w:rsidP="00EB1D92">
      <w:pPr>
        <w:pStyle w:val="a7"/>
        <w:numPr>
          <w:ilvl w:val="0"/>
          <w:numId w:val="2"/>
        </w:numPr>
        <w:tabs>
          <w:tab w:val="left" w:pos="1122"/>
        </w:tabs>
        <w:spacing w:before="91"/>
        <w:ind w:hanging="362"/>
        <w:rPr>
          <w:sz w:val="24"/>
        </w:rPr>
      </w:pPr>
      <w:r>
        <w:rPr>
          <w:spacing w:val="-7"/>
          <w:sz w:val="24"/>
        </w:rPr>
        <w:t>最高人民法院关于适用《中华人民共和国公司法》若干问题的规定</w:t>
      </w:r>
      <w:r>
        <w:rPr>
          <w:sz w:val="24"/>
        </w:rPr>
        <w:t>（一）</w:t>
      </w:r>
    </w:p>
    <w:p w:rsidR="009A2B54" w:rsidRDefault="009A2B54" w:rsidP="009A2B54">
      <w:pPr>
        <w:pStyle w:val="a5"/>
        <w:spacing w:before="94"/>
        <w:ind w:left="760"/>
      </w:pPr>
      <w:r>
        <w:t>2006 年 3 月 27 日 最高人民法院审判委员会第 1382 次会议通过 法释</w:t>
      </w:r>
    </w:p>
    <w:p w:rsidR="009A2B54" w:rsidRDefault="009A2B54" w:rsidP="009A2B54">
      <w:pPr>
        <w:sectPr w:rsidR="009A2B54">
          <w:pgSz w:w="11910" w:h="16840"/>
          <w:pgMar w:top="1460" w:right="1480" w:bottom="280" w:left="1520" w:header="720" w:footer="720" w:gutter="0"/>
          <w:cols w:space="720"/>
        </w:sectPr>
      </w:pPr>
    </w:p>
    <w:p w:rsidR="009A2B54" w:rsidRDefault="009A2B54" w:rsidP="009A2B54">
      <w:pPr>
        <w:pStyle w:val="a5"/>
        <w:spacing w:before="41"/>
      </w:pPr>
      <w:r>
        <w:lastRenderedPageBreak/>
        <w:t>[2006]3 号</w:t>
      </w:r>
    </w:p>
    <w:p w:rsidR="009A2B54" w:rsidRDefault="009A2B54" w:rsidP="00EB1D92">
      <w:pPr>
        <w:pStyle w:val="a7"/>
        <w:numPr>
          <w:ilvl w:val="0"/>
          <w:numId w:val="2"/>
        </w:numPr>
        <w:tabs>
          <w:tab w:val="left" w:pos="1122"/>
        </w:tabs>
        <w:spacing w:before="93" w:line="312" w:lineRule="auto"/>
        <w:ind w:left="280" w:right="320" w:firstLine="479"/>
        <w:rPr>
          <w:sz w:val="24"/>
        </w:rPr>
      </w:pPr>
      <w:r>
        <w:rPr>
          <w:spacing w:val="-1"/>
          <w:sz w:val="24"/>
        </w:rPr>
        <w:t>最高人民法院关于审理涉及会计师事务所在审计业务活动中民事侵权赔</w:t>
      </w:r>
      <w:r>
        <w:rPr>
          <w:sz w:val="24"/>
        </w:rPr>
        <w:t>偿案件的若干规定</w:t>
      </w:r>
    </w:p>
    <w:p w:rsidR="009A2B54" w:rsidRDefault="009A2B54" w:rsidP="009A2B54">
      <w:pPr>
        <w:pStyle w:val="a5"/>
        <w:spacing w:before="0" w:line="307" w:lineRule="exact"/>
        <w:ind w:left="760"/>
      </w:pPr>
      <w:r>
        <w:t>2007 年 6 月 4 日 由最高人民法院审判委员会第 1428 次会议通过 法释</w:t>
      </w:r>
    </w:p>
    <w:p w:rsidR="009A2B54" w:rsidRDefault="009A2B54" w:rsidP="009A2B54">
      <w:pPr>
        <w:pStyle w:val="a5"/>
      </w:pPr>
      <w:r>
        <w:t>[2007]12 号</w:t>
      </w:r>
    </w:p>
    <w:p w:rsidR="009A2B54" w:rsidRDefault="009A2B54" w:rsidP="00EB1D92">
      <w:pPr>
        <w:pStyle w:val="a7"/>
        <w:numPr>
          <w:ilvl w:val="0"/>
          <w:numId w:val="2"/>
        </w:numPr>
        <w:tabs>
          <w:tab w:val="left" w:pos="1122"/>
        </w:tabs>
        <w:spacing w:before="91"/>
        <w:ind w:hanging="362"/>
        <w:rPr>
          <w:sz w:val="24"/>
        </w:rPr>
      </w:pPr>
      <w:r>
        <w:rPr>
          <w:spacing w:val="-7"/>
          <w:sz w:val="24"/>
        </w:rPr>
        <w:t>最高人民法院关于适用《中华人民共和国公司法》若干问题的规定</w:t>
      </w:r>
      <w:r>
        <w:rPr>
          <w:sz w:val="24"/>
        </w:rPr>
        <w:t>（二）</w:t>
      </w:r>
    </w:p>
    <w:p w:rsidR="009A2B54" w:rsidRDefault="009A2B54" w:rsidP="009A2B54">
      <w:pPr>
        <w:pStyle w:val="a5"/>
        <w:spacing w:before="94"/>
        <w:ind w:left="760"/>
      </w:pPr>
      <w:r>
        <w:t>2008 年5 月5 日 最高人民法院审判委员会第1447 次会议通过 法释[2008]6</w:t>
      </w:r>
    </w:p>
    <w:p w:rsidR="009A2B54" w:rsidRDefault="009A2B54" w:rsidP="009A2B54">
      <w:pPr>
        <w:pStyle w:val="a5"/>
      </w:pPr>
      <w:r>
        <w:t>号</w:t>
      </w:r>
    </w:p>
    <w:p w:rsidR="009A2B54" w:rsidRDefault="009A2B54" w:rsidP="00EB1D92">
      <w:pPr>
        <w:pStyle w:val="a7"/>
        <w:numPr>
          <w:ilvl w:val="0"/>
          <w:numId w:val="2"/>
        </w:numPr>
        <w:tabs>
          <w:tab w:val="left" w:pos="1122"/>
        </w:tabs>
        <w:spacing w:before="91"/>
        <w:ind w:hanging="362"/>
        <w:rPr>
          <w:sz w:val="24"/>
        </w:rPr>
      </w:pPr>
      <w:r>
        <w:rPr>
          <w:spacing w:val="-7"/>
          <w:sz w:val="24"/>
        </w:rPr>
        <w:t>最高人民法院关于适用《中华人民共和国公司法》若干问题的规定</w:t>
      </w:r>
      <w:r>
        <w:rPr>
          <w:sz w:val="24"/>
        </w:rPr>
        <w:t>（三）</w:t>
      </w:r>
    </w:p>
    <w:p w:rsidR="009A2B54" w:rsidRDefault="009A2B54" w:rsidP="009A2B54">
      <w:pPr>
        <w:pStyle w:val="a5"/>
        <w:spacing w:before="94"/>
        <w:ind w:left="760"/>
      </w:pPr>
      <w:r>
        <w:t>2010 年 12 月 6 日 最高人民法院审判委员会第 1504 次会议通过 法释</w:t>
      </w:r>
    </w:p>
    <w:p w:rsidR="009A2B54" w:rsidRDefault="009A2B54" w:rsidP="009A2B54">
      <w:pPr>
        <w:pStyle w:val="a5"/>
      </w:pPr>
      <w:r>
        <w:t>[2011]3 号</w:t>
      </w:r>
    </w:p>
    <w:p w:rsidR="009A2B54" w:rsidRDefault="009A2B54" w:rsidP="00EB1D92">
      <w:pPr>
        <w:pStyle w:val="a7"/>
        <w:numPr>
          <w:ilvl w:val="0"/>
          <w:numId w:val="2"/>
        </w:numPr>
        <w:tabs>
          <w:tab w:val="left" w:pos="1122"/>
        </w:tabs>
        <w:spacing w:before="91"/>
        <w:ind w:hanging="362"/>
        <w:rPr>
          <w:sz w:val="24"/>
        </w:rPr>
      </w:pPr>
      <w:r>
        <w:rPr>
          <w:spacing w:val="-7"/>
          <w:sz w:val="24"/>
        </w:rPr>
        <w:t>最高人民法院关于适用《中华人民共和国公司法》若干问题的规定</w:t>
      </w:r>
      <w:r>
        <w:rPr>
          <w:sz w:val="24"/>
        </w:rPr>
        <w:t>（四）</w:t>
      </w:r>
    </w:p>
    <w:p w:rsidR="009A2B54" w:rsidRDefault="009A2B54" w:rsidP="009A2B54">
      <w:pPr>
        <w:pStyle w:val="a5"/>
        <w:ind w:left="760"/>
      </w:pPr>
      <w:r>
        <w:t>2016</w:t>
      </w:r>
      <w:r>
        <w:rPr>
          <w:spacing w:val="-22"/>
        </w:rPr>
        <w:t xml:space="preserve"> 年</w:t>
      </w:r>
      <w:r>
        <w:t>12</w:t>
      </w:r>
      <w:r>
        <w:rPr>
          <w:spacing w:val="-22"/>
        </w:rPr>
        <w:t xml:space="preserve"> 月</w:t>
      </w:r>
      <w:r>
        <w:t>5</w:t>
      </w:r>
      <w:r>
        <w:rPr>
          <w:spacing w:val="-7"/>
        </w:rPr>
        <w:t xml:space="preserve"> 日 最高人民法院审判委员会第</w:t>
      </w:r>
      <w:r>
        <w:t>1702</w:t>
      </w:r>
      <w:r>
        <w:rPr>
          <w:spacing w:val="-22"/>
        </w:rPr>
        <w:t xml:space="preserve"> 次会议通过 法释〔</w:t>
      </w:r>
      <w:r>
        <w:t>2017〕</w:t>
      </w:r>
    </w:p>
    <w:p w:rsidR="009A2B54" w:rsidRDefault="009A2B54" w:rsidP="009A2B54">
      <w:pPr>
        <w:pStyle w:val="a5"/>
        <w:spacing w:before="94"/>
      </w:pPr>
      <w:r>
        <w:t>16 号</w:t>
      </w:r>
    </w:p>
    <w:p w:rsidR="009A2B54" w:rsidRDefault="009A2B54" w:rsidP="00EB1D92">
      <w:pPr>
        <w:pStyle w:val="a7"/>
        <w:numPr>
          <w:ilvl w:val="0"/>
          <w:numId w:val="2"/>
        </w:numPr>
        <w:tabs>
          <w:tab w:val="left" w:pos="1122"/>
        </w:tabs>
        <w:spacing w:before="90"/>
        <w:ind w:hanging="362"/>
        <w:rPr>
          <w:sz w:val="24"/>
        </w:rPr>
      </w:pPr>
      <w:r>
        <w:rPr>
          <w:spacing w:val="-7"/>
          <w:sz w:val="24"/>
        </w:rPr>
        <w:t>最高人民法院关于适用《中华人民共和国公司法》若干问题的规定</w:t>
      </w:r>
      <w:r>
        <w:rPr>
          <w:sz w:val="24"/>
        </w:rPr>
        <w:t>（五）</w:t>
      </w:r>
    </w:p>
    <w:p w:rsidR="009A2B54" w:rsidRDefault="009A2B54" w:rsidP="009A2B54">
      <w:pPr>
        <w:pStyle w:val="a5"/>
        <w:spacing w:before="94"/>
        <w:ind w:left="760"/>
      </w:pPr>
      <w:r>
        <w:t>2019</w:t>
      </w:r>
      <w:r>
        <w:rPr>
          <w:spacing w:val="-22"/>
        </w:rPr>
        <w:t xml:space="preserve"> 年</w:t>
      </w:r>
      <w:r>
        <w:t>4</w:t>
      </w:r>
      <w:r>
        <w:rPr>
          <w:spacing w:val="-22"/>
        </w:rPr>
        <w:t xml:space="preserve"> 月</w:t>
      </w:r>
      <w:r>
        <w:t>22</w:t>
      </w:r>
      <w:r>
        <w:rPr>
          <w:spacing w:val="-7"/>
        </w:rPr>
        <w:t xml:space="preserve"> 日 最高人民法院审判委员会第</w:t>
      </w:r>
      <w:r>
        <w:t>1766</w:t>
      </w:r>
      <w:r>
        <w:rPr>
          <w:spacing w:val="-22"/>
        </w:rPr>
        <w:t xml:space="preserve"> 次会议通过 法释〔</w:t>
      </w:r>
      <w:r>
        <w:t>2019〕</w:t>
      </w:r>
    </w:p>
    <w:p w:rsidR="009A2B54" w:rsidRDefault="009A2B54" w:rsidP="009A2B54">
      <w:pPr>
        <w:pStyle w:val="a5"/>
      </w:pPr>
      <w:r>
        <w:t>7 号</w:t>
      </w:r>
    </w:p>
    <w:p w:rsidR="009A2B54" w:rsidRDefault="009A2B54" w:rsidP="00EB1D92">
      <w:pPr>
        <w:pStyle w:val="a7"/>
        <w:numPr>
          <w:ilvl w:val="0"/>
          <w:numId w:val="2"/>
        </w:numPr>
        <w:tabs>
          <w:tab w:val="left" w:pos="1122"/>
        </w:tabs>
        <w:spacing w:before="91"/>
        <w:ind w:hanging="362"/>
        <w:rPr>
          <w:sz w:val="24"/>
        </w:rPr>
      </w:pPr>
      <w:r>
        <w:rPr>
          <w:sz w:val="24"/>
        </w:rPr>
        <w:t>国务院关于开展优先股试点的指导意见</w:t>
      </w:r>
    </w:p>
    <w:p w:rsidR="009A2B54" w:rsidRDefault="009A2B54" w:rsidP="009A2B54">
      <w:pPr>
        <w:pStyle w:val="a5"/>
        <w:spacing w:before="94"/>
        <w:ind w:left="760"/>
      </w:pPr>
      <w:r>
        <w:t>2013 年 11 月 30 日 国发〔2013〕46 号</w:t>
      </w:r>
    </w:p>
    <w:p w:rsidR="009A2B54" w:rsidRDefault="009A2B54" w:rsidP="00EB1D92">
      <w:pPr>
        <w:pStyle w:val="a7"/>
        <w:numPr>
          <w:ilvl w:val="0"/>
          <w:numId w:val="2"/>
        </w:numPr>
        <w:tabs>
          <w:tab w:val="left" w:pos="1122"/>
        </w:tabs>
        <w:spacing w:before="93"/>
        <w:ind w:hanging="362"/>
        <w:rPr>
          <w:sz w:val="24"/>
        </w:rPr>
      </w:pPr>
      <w:r>
        <w:rPr>
          <w:sz w:val="24"/>
        </w:rPr>
        <w:t>企业信息公示暂行条例</w:t>
      </w:r>
    </w:p>
    <w:p w:rsidR="009A2B54" w:rsidRDefault="009A2B54" w:rsidP="009A2B54">
      <w:pPr>
        <w:pStyle w:val="a5"/>
        <w:spacing w:before="91"/>
        <w:ind w:left="760"/>
      </w:pPr>
      <w:r>
        <w:t>2014 年 7 月 23 日 国务院第 57 次常务会议通过，国务院令第 654 号</w:t>
      </w:r>
    </w:p>
    <w:p w:rsidR="009A2B54" w:rsidRDefault="009A2B54" w:rsidP="00EB1D92">
      <w:pPr>
        <w:pStyle w:val="a7"/>
        <w:numPr>
          <w:ilvl w:val="0"/>
          <w:numId w:val="2"/>
        </w:numPr>
        <w:tabs>
          <w:tab w:val="left" w:pos="1122"/>
        </w:tabs>
        <w:spacing w:before="93"/>
        <w:ind w:hanging="362"/>
        <w:rPr>
          <w:sz w:val="24"/>
        </w:rPr>
      </w:pPr>
      <w:hyperlink r:id="rId9">
        <w:r>
          <w:rPr>
            <w:sz w:val="24"/>
          </w:rPr>
          <w:t>上市公司章程指引</w:t>
        </w:r>
      </w:hyperlink>
      <w:r>
        <w:rPr>
          <w:sz w:val="24"/>
        </w:rPr>
        <w:t>（2019</w:t>
      </w:r>
      <w:r>
        <w:rPr>
          <w:spacing w:val="-15"/>
          <w:sz w:val="24"/>
        </w:rPr>
        <w:t xml:space="preserve"> 年修订</w:t>
      </w:r>
      <w:r>
        <w:rPr>
          <w:sz w:val="24"/>
        </w:rPr>
        <w:t>）</w:t>
      </w:r>
    </w:p>
    <w:p w:rsidR="009A2B54" w:rsidRDefault="009A2B54" w:rsidP="009A2B54">
      <w:pPr>
        <w:pStyle w:val="a5"/>
        <w:ind w:left="760"/>
      </w:pPr>
      <w:r>
        <w:t>2019 年 4 月 17 日 中国证券监督管理委员会公告〔2019〕10 号</w:t>
      </w:r>
    </w:p>
    <w:p w:rsidR="009A2B54" w:rsidRDefault="009A2B54" w:rsidP="00EB1D92">
      <w:pPr>
        <w:pStyle w:val="a7"/>
        <w:numPr>
          <w:ilvl w:val="0"/>
          <w:numId w:val="2"/>
        </w:numPr>
        <w:tabs>
          <w:tab w:val="left" w:pos="1122"/>
        </w:tabs>
        <w:spacing w:before="91"/>
        <w:ind w:hanging="362"/>
        <w:rPr>
          <w:sz w:val="24"/>
        </w:rPr>
      </w:pPr>
      <w:hyperlink r:id="rId10">
        <w:r>
          <w:rPr>
            <w:sz w:val="24"/>
          </w:rPr>
          <w:t>上市公司股东大会规则</w:t>
        </w:r>
      </w:hyperlink>
      <w:r>
        <w:rPr>
          <w:sz w:val="24"/>
        </w:rPr>
        <w:t>（2016</w:t>
      </w:r>
      <w:r>
        <w:rPr>
          <w:spacing w:val="-15"/>
          <w:sz w:val="24"/>
        </w:rPr>
        <w:t xml:space="preserve"> 年修订</w:t>
      </w:r>
      <w:r>
        <w:rPr>
          <w:sz w:val="24"/>
        </w:rPr>
        <w:t>）</w:t>
      </w:r>
    </w:p>
    <w:p w:rsidR="009A2B54" w:rsidRDefault="009A2B54" w:rsidP="009A2B54">
      <w:pPr>
        <w:pStyle w:val="a5"/>
        <w:spacing w:before="94"/>
        <w:ind w:left="760"/>
      </w:pPr>
      <w:r>
        <w:t>2016 年 9 月 30 日 中国证券监督管理委员会公告〔2016〕22 号</w:t>
      </w:r>
    </w:p>
    <w:p w:rsidR="009A2B54" w:rsidRDefault="009A2B54" w:rsidP="00EB1D92">
      <w:pPr>
        <w:pStyle w:val="a7"/>
        <w:numPr>
          <w:ilvl w:val="0"/>
          <w:numId w:val="2"/>
        </w:numPr>
        <w:tabs>
          <w:tab w:val="left" w:pos="1122"/>
        </w:tabs>
        <w:spacing w:before="94"/>
        <w:ind w:hanging="362"/>
        <w:rPr>
          <w:sz w:val="24"/>
        </w:rPr>
      </w:pPr>
      <w:r>
        <w:rPr>
          <w:sz w:val="24"/>
        </w:rPr>
        <w:t>中华人民共和国证券法</w:t>
      </w:r>
    </w:p>
    <w:p w:rsidR="009A2B54" w:rsidRDefault="009A2B54" w:rsidP="009A2B54">
      <w:pPr>
        <w:pStyle w:val="a5"/>
        <w:spacing w:before="90"/>
        <w:ind w:left="760"/>
      </w:pPr>
      <w:r>
        <w:t>2019 年 12 月 28 日 中华人民共和国主席令第 37 号</w:t>
      </w:r>
    </w:p>
    <w:p w:rsidR="009A2B54" w:rsidRDefault="009A2B54" w:rsidP="00EB1D92">
      <w:pPr>
        <w:pStyle w:val="a7"/>
        <w:numPr>
          <w:ilvl w:val="0"/>
          <w:numId w:val="2"/>
        </w:numPr>
        <w:tabs>
          <w:tab w:val="left" w:pos="1122"/>
        </w:tabs>
        <w:spacing w:before="94"/>
        <w:ind w:hanging="362"/>
        <w:rPr>
          <w:sz w:val="24"/>
        </w:rPr>
      </w:pPr>
      <w:r>
        <w:rPr>
          <w:sz w:val="24"/>
        </w:rPr>
        <w:t>最高人民法院关于审理证券市场因虚假陈述引发的民事赔偿案件的若干</w:t>
      </w:r>
    </w:p>
    <w:p w:rsidR="009A2B54" w:rsidRDefault="009A2B54" w:rsidP="009A2B54">
      <w:pPr>
        <w:pStyle w:val="a5"/>
      </w:pPr>
      <w:r>
        <w:t>规定</w:t>
      </w:r>
    </w:p>
    <w:p w:rsidR="009A2B54" w:rsidRDefault="009A2B54" w:rsidP="009A2B54">
      <w:pPr>
        <w:pStyle w:val="a5"/>
        <w:spacing w:before="91"/>
        <w:ind w:left="760"/>
      </w:pPr>
      <w:r>
        <w:t>2002 年 12 月 26 日 最高人民法院审判委员会第 1261 次会议通过 法释</w:t>
      </w:r>
    </w:p>
    <w:p w:rsidR="009A2B54" w:rsidRDefault="009A2B54" w:rsidP="009A2B54">
      <w:pPr>
        <w:pStyle w:val="a5"/>
      </w:pPr>
      <w:r>
        <w:t>[2003]2 号</w:t>
      </w:r>
    </w:p>
    <w:p w:rsidR="009A2B54" w:rsidRDefault="009A2B54" w:rsidP="00EB1D92">
      <w:pPr>
        <w:pStyle w:val="a7"/>
        <w:numPr>
          <w:ilvl w:val="0"/>
          <w:numId w:val="2"/>
        </w:numPr>
        <w:tabs>
          <w:tab w:val="left" w:pos="1122"/>
        </w:tabs>
        <w:spacing w:before="94"/>
        <w:ind w:hanging="362"/>
        <w:rPr>
          <w:sz w:val="24"/>
        </w:rPr>
      </w:pPr>
      <w:r>
        <w:rPr>
          <w:sz w:val="24"/>
        </w:rPr>
        <w:t>上市公司证券发行管理办法</w:t>
      </w:r>
    </w:p>
    <w:p w:rsidR="009A2B54" w:rsidRDefault="009A2B54" w:rsidP="009A2B54">
      <w:pPr>
        <w:pStyle w:val="a5"/>
        <w:spacing w:before="90"/>
        <w:ind w:left="760"/>
      </w:pPr>
      <w:r>
        <w:t>2006 年 5 月 6 日 中国证券监督管理委员会令第 30 号</w:t>
      </w:r>
    </w:p>
    <w:p w:rsidR="009A2B54" w:rsidRDefault="009A2B54" w:rsidP="00EB1D92">
      <w:pPr>
        <w:pStyle w:val="a7"/>
        <w:numPr>
          <w:ilvl w:val="0"/>
          <w:numId w:val="2"/>
        </w:numPr>
        <w:tabs>
          <w:tab w:val="left" w:pos="1122"/>
        </w:tabs>
        <w:spacing w:before="94"/>
        <w:ind w:hanging="362"/>
        <w:rPr>
          <w:sz w:val="24"/>
        </w:rPr>
      </w:pPr>
      <w:r>
        <w:rPr>
          <w:sz w:val="24"/>
        </w:rPr>
        <w:t>首次公开发行股票并上市管理办法</w:t>
      </w:r>
    </w:p>
    <w:p w:rsidR="009A2B54" w:rsidRDefault="009A2B54" w:rsidP="009A2B54">
      <w:pPr>
        <w:rPr>
          <w:sz w:val="24"/>
        </w:rPr>
        <w:sectPr w:rsidR="009A2B54">
          <w:pgSz w:w="11910" w:h="16840"/>
          <w:pgMar w:top="1460" w:right="1480" w:bottom="280" w:left="1520" w:header="720" w:footer="720" w:gutter="0"/>
          <w:cols w:space="720"/>
        </w:sectPr>
      </w:pPr>
    </w:p>
    <w:p w:rsidR="009A2B54" w:rsidRDefault="009A2B54" w:rsidP="009A2B54">
      <w:pPr>
        <w:pStyle w:val="a5"/>
        <w:spacing w:before="41"/>
        <w:ind w:left="760"/>
      </w:pPr>
      <w:r>
        <w:lastRenderedPageBreak/>
        <w:t>2018 年 6 月 6 日 中国证券监督管理委员会令第 141 号</w:t>
      </w:r>
    </w:p>
    <w:p w:rsidR="009A2B54" w:rsidRDefault="009A2B54" w:rsidP="00EB1D92">
      <w:pPr>
        <w:pStyle w:val="a7"/>
        <w:numPr>
          <w:ilvl w:val="0"/>
          <w:numId w:val="2"/>
        </w:numPr>
        <w:tabs>
          <w:tab w:val="left" w:pos="1122"/>
        </w:tabs>
        <w:spacing w:before="93"/>
        <w:ind w:hanging="362"/>
        <w:rPr>
          <w:sz w:val="24"/>
        </w:rPr>
      </w:pPr>
      <w:r>
        <w:rPr>
          <w:sz w:val="24"/>
        </w:rPr>
        <w:t>上市公司收购管理办法</w:t>
      </w:r>
    </w:p>
    <w:p w:rsidR="009A2B54" w:rsidRDefault="009A2B54" w:rsidP="009A2B54">
      <w:pPr>
        <w:pStyle w:val="a5"/>
        <w:spacing w:before="91"/>
        <w:ind w:left="760"/>
      </w:pPr>
      <w:r>
        <w:t>2014 年 10 月 23 日 中国证券监督管理委员会令第 108 号</w:t>
      </w:r>
    </w:p>
    <w:p w:rsidR="009A2B54" w:rsidRDefault="009A2B54" w:rsidP="00EB1D92">
      <w:pPr>
        <w:pStyle w:val="a7"/>
        <w:numPr>
          <w:ilvl w:val="0"/>
          <w:numId w:val="2"/>
        </w:numPr>
        <w:tabs>
          <w:tab w:val="left" w:pos="1122"/>
        </w:tabs>
        <w:spacing w:before="93"/>
        <w:ind w:hanging="362"/>
        <w:rPr>
          <w:sz w:val="24"/>
        </w:rPr>
      </w:pPr>
      <w:r>
        <w:rPr>
          <w:sz w:val="24"/>
        </w:rPr>
        <w:t>上市公司信息披露管理办法</w:t>
      </w:r>
    </w:p>
    <w:p w:rsidR="009A2B54" w:rsidRDefault="009A2B54" w:rsidP="009A2B54">
      <w:pPr>
        <w:pStyle w:val="a5"/>
        <w:spacing w:before="94"/>
        <w:ind w:left="760"/>
      </w:pPr>
      <w:r>
        <w:t>2007 年 1 月 30 日 中国证券监督管理委员会令第 40 号</w:t>
      </w:r>
    </w:p>
    <w:p w:rsidR="009A2B54" w:rsidRDefault="009A2B54" w:rsidP="00EB1D92">
      <w:pPr>
        <w:pStyle w:val="a7"/>
        <w:numPr>
          <w:ilvl w:val="0"/>
          <w:numId w:val="2"/>
        </w:numPr>
        <w:tabs>
          <w:tab w:val="left" w:pos="1122"/>
        </w:tabs>
        <w:spacing w:before="91"/>
        <w:ind w:hanging="362"/>
        <w:rPr>
          <w:sz w:val="24"/>
        </w:rPr>
      </w:pPr>
      <w:hyperlink r:id="rId11">
        <w:r>
          <w:rPr>
            <w:sz w:val="24"/>
          </w:rPr>
          <w:t>上市公司董事、监事和高级管理人员所持本公司股份及其变动管理规则</w:t>
        </w:r>
      </w:hyperlink>
    </w:p>
    <w:p w:rsidR="009A2B54" w:rsidRDefault="009A2B54" w:rsidP="009A2B54">
      <w:pPr>
        <w:pStyle w:val="a5"/>
        <w:ind w:left="760"/>
      </w:pPr>
      <w:r>
        <w:t>2007 年 4 月 5 日 证监公司字[2007]56 号</w:t>
      </w:r>
    </w:p>
    <w:p w:rsidR="009A2B54" w:rsidRDefault="009A2B54" w:rsidP="00EB1D92">
      <w:pPr>
        <w:pStyle w:val="a7"/>
        <w:numPr>
          <w:ilvl w:val="0"/>
          <w:numId w:val="2"/>
        </w:numPr>
        <w:tabs>
          <w:tab w:val="left" w:pos="1122"/>
        </w:tabs>
        <w:spacing w:before="93"/>
        <w:ind w:hanging="362"/>
        <w:rPr>
          <w:sz w:val="24"/>
        </w:rPr>
      </w:pPr>
      <w:r>
        <w:rPr>
          <w:sz w:val="24"/>
        </w:rPr>
        <w:t>关于修改上市公司现金分红的若干规定的决定</w:t>
      </w:r>
    </w:p>
    <w:p w:rsidR="009A2B54" w:rsidRDefault="009A2B54" w:rsidP="009A2B54">
      <w:pPr>
        <w:pStyle w:val="a5"/>
        <w:spacing w:before="92"/>
        <w:ind w:left="760"/>
      </w:pPr>
      <w:r>
        <w:t>2008 年 10 月 9 日 中国证券监督管理委员会令第 57 号</w:t>
      </w:r>
    </w:p>
    <w:p w:rsidR="009A2B54" w:rsidRDefault="009A2B54" w:rsidP="00EB1D92">
      <w:pPr>
        <w:pStyle w:val="a7"/>
        <w:numPr>
          <w:ilvl w:val="0"/>
          <w:numId w:val="2"/>
        </w:numPr>
        <w:tabs>
          <w:tab w:val="left" w:pos="1122"/>
        </w:tabs>
        <w:spacing w:before="93"/>
        <w:ind w:hanging="362"/>
        <w:rPr>
          <w:sz w:val="24"/>
        </w:rPr>
      </w:pPr>
      <w:r>
        <w:rPr>
          <w:sz w:val="24"/>
        </w:rPr>
        <w:t>证券发行上市保荐业务管理办法</w:t>
      </w:r>
    </w:p>
    <w:p w:rsidR="009A2B54" w:rsidRDefault="009A2B54" w:rsidP="009A2B54">
      <w:pPr>
        <w:pStyle w:val="a5"/>
        <w:ind w:left="760"/>
      </w:pPr>
      <w:r>
        <w:t>2017 年 12 月 07 日 中国证券监督管理委员会第 137 号</w:t>
      </w:r>
    </w:p>
    <w:p w:rsidR="009A2B54" w:rsidRDefault="009A2B54" w:rsidP="00EB1D92">
      <w:pPr>
        <w:pStyle w:val="a7"/>
        <w:numPr>
          <w:ilvl w:val="0"/>
          <w:numId w:val="2"/>
        </w:numPr>
        <w:tabs>
          <w:tab w:val="left" w:pos="1122"/>
        </w:tabs>
        <w:spacing w:before="91"/>
        <w:ind w:hanging="362"/>
        <w:rPr>
          <w:sz w:val="24"/>
        </w:rPr>
      </w:pPr>
      <w:r>
        <w:rPr>
          <w:sz w:val="24"/>
        </w:rPr>
        <w:t>关于深化新股发行体制改革的指导意见</w:t>
      </w:r>
    </w:p>
    <w:p w:rsidR="009A2B54" w:rsidRDefault="009A2B54" w:rsidP="009A2B54">
      <w:pPr>
        <w:pStyle w:val="a5"/>
        <w:spacing w:before="94"/>
        <w:ind w:left="760"/>
      </w:pPr>
      <w:r>
        <w:t>2010 年 10 月 11 日 中国证券监督管理委员会公告[2010]26 号</w:t>
      </w:r>
    </w:p>
    <w:p w:rsidR="009A2B54" w:rsidRDefault="009A2B54" w:rsidP="00EB1D92">
      <w:pPr>
        <w:pStyle w:val="a7"/>
        <w:numPr>
          <w:ilvl w:val="0"/>
          <w:numId w:val="2"/>
        </w:numPr>
        <w:tabs>
          <w:tab w:val="left" w:pos="1122"/>
        </w:tabs>
        <w:spacing w:before="93"/>
        <w:ind w:hanging="362"/>
        <w:rPr>
          <w:sz w:val="24"/>
        </w:rPr>
      </w:pPr>
      <w:r>
        <w:rPr>
          <w:sz w:val="24"/>
        </w:rPr>
        <w:t>信息披露违法行为行政责任认定规则</w:t>
      </w:r>
    </w:p>
    <w:p w:rsidR="009A2B54" w:rsidRDefault="009A2B54" w:rsidP="009A2B54">
      <w:pPr>
        <w:pStyle w:val="a5"/>
        <w:spacing w:before="91"/>
        <w:ind w:left="760"/>
      </w:pPr>
      <w:r>
        <w:t>2011 年 4 月 29 日 中国证券监督管理委员会公告[2011]11 号</w:t>
      </w:r>
    </w:p>
    <w:p w:rsidR="009A2B54" w:rsidRDefault="009A2B54" w:rsidP="00EB1D92">
      <w:pPr>
        <w:pStyle w:val="a7"/>
        <w:numPr>
          <w:ilvl w:val="0"/>
          <w:numId w:val="2"/>
        </w:numPr>
        <w:tabs>
          <w:tab w:val="left" w:pos="1122"/>
        </w:tabs>
        <w:spacing w:before="93" w:line="312" w:lineRule="auto"/>
        <w:ind w:left="280" w:right="320" w:firstLine="479"/>
        <w:rPr>
          <w:sz w:val="24"/>
        </w:rPr>
      </w:pPr>
      <w:r>
        <w:rPr>
          <w:spacing w:val="-1"/>
          <w:sz w:val="24"/>
        </w:rPr>
        <w:t>最高人民法院、最高人民检察院关于办理内幕交易、泄露内幕信息刑事</w:t>
      </w:r>
      <w:r>
        <w:rPr>
          <w:sz w:val="24"/>
        </w:rPr>
        <w:t>案件具体应用法律若干问题的解释</w:t>
      </w:r>
    </w:p>
    <w:p w:rsidR="009A2B54" w:rsidRDefault="009A2B54" w:rsidP="009A2B54">
      <w:pPr>
        <w:pStyle w:val="a5"/>
        <w:spacing w:before="0"/>
        <w:ind w:left="760"/>
      </w:pPr>
      <w:r>
        <w:t>2011</w:t>
      </w:r>
      <w:r>
        <w:rPr>
          <w:spacing w:val="-31"/>
        </w:rPr>
        <w:t xml:space="preserve"> 年 </w:t>
      </w:r>
      <w:r>
        <w:t>10</w:t>
      </w:r>
      <w:r>
        <w:rPr>
          <w:spacing w:val="-31"/>
        </w:rPr>
        <w:t xml:space="preserve"> 月 </w:t>
      </w:r>
      <w:r>
        <w:t>31</w:t>
      </w:r>
      <w:r>
        <w:rPr>
          <w:spacing w:val="-10"/>
        </w:rPr>
        <w:t xml:space="preserve"> 日 最高人民法院审判委员会第 </w:t>
      </w:r>
      <w:r>
        <w:t>1529</w:t>
      </w:r>
      <w:r>
        <w:rPr>
          <w:spacing w:val="-10"/>
        </w:rPr>
        <w:t xml:space="preserve"> 次会议 </w:t>
      </w:r>
      <w:r>
        <w:t>2012</w:t>
      </w:r>
      <w:r>
        <w:rPr>
          <w:spacing w:val="-31"/>
        </w:rPr>
        <w:t xml:space="preserve"> 年 </w:t>
      </w:r>
      <w:r>
        <w:t>2</w:t>
      </w:r>
      <w:r>
        <w:rPr>
          <w:spacing w:val="-23"/>
        </w:rPr>
        <w:t xml:space="preserve"> 月</w:t>
      </w:r>
    </w:p>
    <w:p w:rsidR="009A2B54" w:rsidRDefault="009A2B54" w:rsidP="009A2B54">
      <w:pPr>
        <w:pStyle w:val="a5"/>
        <w:tabs>
          <w:tab w:val="left" w:pos="6821"/>
        </w:tabs>
      </w:pPr>
      <w:r>
        <w:t>27</w:t>
      </w:r>
      <w:r>
        <w:rPr>
          <w:spacing w:val="-61"/>
        </w:rPr>
        <w:t xml:space="preserve"> </w:t>
      </w:r>
      <w:r>
        <w:t>日 最高人民检察院第十一届检察委员会第</w:t>
      </w:r>
      <w:r>
        <w:rPr>
          <w:spacing w:val="-59"/>
        </w:rPr>
        <w:t xml:space="preserve"> </w:t>
      </w:r>
      <w:r>
        <w:t>72</w:t>
      </w:r>
      <w:r>
        <w:rPr>
          <w:spacing w:val="-60"/>
        </w:rPr>
        <w:t xml:space="preserve"> </w:t>
      </w:r>
      <w:r>
        <w:t>次会议通过</w:t>
      </w:r>
      <w:r>
        <w:tab/>
        <w:t>法释[2012]6</w:t>
      </w:r>
      <w:r>
        <w:rPr>
          <w:spacing w:val="-60"/>
        </w:rPr>
        <w:t xml:space="preserve"> </w:t>
      </w:r>
      <w:r>
        <w:t>号</w:t>
      </w:r>
    </w:p>
    <w:p w:rsidR="009A2B54" w:rsidRDefault="009A2B54" w:rsidP="00EB1D92">
      <w:pPr>
        <w:pStyle w:val="a7"/>
        <w:numPr>
          <w:ilvl w:val="0"/>
          <w:numId w:val="2"/>
        </w:numPr>
        <w:tabs>
          <w:tab w:val="left" w:pos="1122"/>
        </w:tabs>
        <w:spacing w:before="94"/>
        <w:ind w:hanging="362"/>
        <w:rPr>
          <w:sz w:val="24"/>
        </w:rPr>
      </w:pPr>
      <w:r>
        <w:rPr>
          <w:sz w:val="24"/>
        </w:rPr>
        <w:t>非上市公众公司监督管理办法</w:t>
      </w:r>
    </w:p>
    <w:p w:rsidR="009A2B54" w:rsidRDefault="009A2B54" w:rsidP="009A2B54">
      <w:pPr>
        <w:pStyle w:val="a5"/>
        <w:spacing w:before="91"/>
        <w:ind w:left="760"/>
      </w:pPr>
      <w:r>
        <w:t>2019 年 12 月 20 日 中国证券监督管理委员会令第 161 号</w:t>
      </w:r>
    </w:p>
    <w:p w:rsidR="009A2B54" w:rsidRDefault="009A2B54" w:rsidP="00EB1D92">
      <w:pPr>
        <w:pStyle w:val="a7"/>
        <w:numPr>
          <w:ilvl w:val="0"/>
          <w:numId w:val="2"/>
        </w:numPr>
        <w:tabs>
          <w:tab w:val="left" w:pos="1122"/>
        </w:tabs>
        <w:spacing w:before="93"/>
        <w:ind w:hanging="362"/>
        <w:rPr>
          <w:sz w:val="24"/>
        </w:rPr>
      </w:pPr>
      <w:r>
        <w:rPr>
          <w:sz w:val="24"/>
        </w:rPr>
        <w:t>非上市公众公司信息披露管理办法</w:t>
      </w:r>
    </w:p>
    <w:p w:rsidR="009A2B54" w:rsidRDefault="009A2B54" w:rsidP="009A2B54">
      <w:pPr>
        <w:pStyle w:val="a5"/>
        <w:ind w:left="760"/>
      </w:pPr>
      <w:r>
        <w:t>2019 年 12 月 20 日 中国证券监督管理委员会令第 162 号</w:t>
      </w:r>
    </w:p>
    <w:p w:rsidR="009A2B54" w:rsidRDefault="009A2B54" w:rsidP="00EB1D92">
      <w:pPr>
        <w:pStyle w:val="a7"/>
        <w:numPr>
          <w:ilvl w:val="0"/>
          <w:numId w:val="2"/>
        </w:numPr>
        <w:tabs>
          <w:tab w:val="left" w:pos="1122"/>
        </w:tabs>
        <w:spacing w:before="91"/>
        <w:ind w:hanging="362"/>
        <w:rPr>
          <w:sz w:val="24"/>
        </w:rPr>
      </w:pPr>
      <w:r>
        <w:rPr>
          <w:sz w:val="24"/>
        </w:rPr>
        <w:t>证券发行与承销管理办法</w:t>
      </w:r>
    </w:p>
    <w:p w:rsidR="009A2B54" w:rsidRDefault="009A2B54" w:rsidP="009A2B54">
      <w:pPr>
        <w:pStyle w:val="a5"/>
        <w:ind w:left="760"/>
      </w:pPr>
      <w:r>
        <w:t>2018 年 6 月 15 日 中国证券监督管理委员会令第 144 号</w:t>
      </w:r>
    </w:p>
    <w:p w:rsidR="009A2B54" w:rsidRDefault="009A2B54" w:rsidP="00EB1D92">
      <w:pPr>
        <w:pStyle w:val="a7"/>
        <w:numPr>
          <w:ilvl w:val="0"/>
          <w:numId w:val="2"/>
        </w:numPr>
        <w:tabs>
          <w:tab w:val="left" w:pos="1122"/>
        </w:tabs>
        <w:spacing w:before="94"/>
        <w:ind w:hanging="362"/>
        <w:rPr>
          <w:sz w:val="24"/>
        </w:rPr>
      </w:pPr>
      <w:r>
        <w:rPr>
          <w:sz w:val="24"/>
        </w:rPr>
        <w:t>国务院关于全国中小企业股份转让系统有关问题的决定</w:t>
      </w:r>
    </w:p>
    <w:p w:rsidR="009A2B54" w:rsidRDefault="009A2B54" w:rsidP="009A2B54">
      <w:pPr>
        <w:pStyle w:val="a5"/>
        <w:spacing w:before="91"/>
        <w:ind w:left="760"/>
      </w:pPr>
      <w:r>
        <w:t>2013 年 12 月 13 日 国发〔2013〕49 号</w:t>
      </w:r>
    </w:p>
    <w:p w:rsidR="009A2B54" w:rsidRDefault="009A2B54" w:rsidP="00EB1D92">
      <w:pPr>
        <w:pStyle w:val="a7"/>
        <w:numPr>
          <w:ilvl w:val="0"/>
          <w:numId w:val="2"/>
        </w:numPr>
        <w:tabs>
          <w:tab w:val="left" w:pos="1122"/>
        </w:tabs>
        <w:spacing w:before="93"/>
        <w:ind w:hanging="362"/>
        <w:rPr>
          <w:sz w:val="24"/>
        </w:rPr>
      </w:pPr>
      <w:r>
        <w:rPr>
          <w:sz w:val="24"/>
        </w:rPr>
        <w:t>公司债券发行与交易管理办法</w:t>
      </w:r>
    </w:p>
    <w:p w:rsidR="009A2B54" w:rsidRDefault="009A2B54" w:rsidP="009A2B54">
      <w:pPr>
        <w:pStyle w:val="a5"/>
        <w:spacing w:before="94"/>
        <w:ind w:left="760"/>
      </w:pPr>
      <w:r>
        <w:t>2015 年 1 月 15 日 中国证券监督管理委员会令第 113 号</w:t>
      </w:r>
    </w:p>
    <w:p w:rsidR="009A2B54" w:rsidRDefault="009A2B54" w:rsidP="00EB1D92">
      <w:pPr>
        <w:pStyle w:val="a7"/>
        <w:numPr>
          <w:ilvl w:val="0"/>
          <w:numId w:val="2"/>
        </w:numPr>
        <w:tabs>
          <w:tab w:val="left" w:pos="1122"/>
        </w:tabs>
        <w:spacing w:before="91"/>
        <w:ind w:hanging="362"/>
        <w:rPr>
          <w:sz w:val="24"/>
        </w:rPr>
      </w:pPr>
      <w:r>
        <w:rPr>
          <w:sz w:val="24"/>
        </w:rPr>
        <w:t>上市公司重大资产重组管理办法</w:t>
      </w:r>
    </w:p>
    <w:p w:rsidR="009A2B54" w:rsidRDefault="009A2B54" w:rsidP="009A2B54">
      <w:pPr>
        <w:pStyle w:val="a5"/>
        <w:ind w:left="760"/>
      </w:pPr>
      <w:r>
        <w:t>2019 年 10 月 28 日 中国证券监督管理委员会令第 159 号</w:t>
      </w:r>
    </w:p>
    <w:p w:rsidR="009A2B54" w:rsidRDefault="009A2B54" w:rsidP="00EB1D92">
      <w:pPr>
        <w:pStyle w:val="a7"/>
        <w:numPr>
          <w:ilvl w:val="0"/>
          <w:numId w:val="2"/>
        </w:numPr>
        <w:tabs>
          <w:tab w:val="left" w:pos="1122"/>
        </w:tabs>
        <w:spacing w:before="93"/>
        <w:ind w:hanging="362"/>
        <w:rPr>
          <w:sz w:val="24"/>
        </w:rPr>
      </w:pPr>
      <w:r>
        <w:rPr>
          <w:sz w:val="24"/>
        </w:rPr>
        <w:t>首次公开发行股票并在创业板上市管理办法</w:t>
      </w:r>
    </w:p>
    <w:p w:rsidR="009A2B54" w:rsidRDefault="009A2B54" w:rsidP="009A2B54">
      <w:pPr>
        <w:pStyle w:val="a5"/>
        <w:spacing w:before="91"/>
        <w:ind w:left="760"/>
      </w:pPr>
      <w:r>
        <w:t>2018 年 6 月 6 日 中国证券监督管理委员会令第 142 号</w:t>
      </w:r>
    </w:p>
    <w:p w:rsidR="009A2B54" w:rsidRDefault="009A2B54" w:rsidP="00EB1D92">
      <w:pPr>
        <w:pStyle w:val="a7"/>
        <w:numPr>
          <w:ilvl w:val="0"/>
          <w:numId w:val="2"/>
        </w:numPr>
        <w:tabs>
          <w:tab w:val="left" w:pos="1122"/>
        </w:tabs>
        <w:spacing w:before="94"/>
        <w:ind w:hanging="362"/>
        <w:rPr>
          <w:sz w:val="24"/>
        </w:rPr>
      </w:pPr>
      <w:r>
        <w:rPr>
          <w:sz w:val="24"/>
        </w:rPr>
        <w:t>关于改革完善并严格实施上市公司退市制度的若干意见</w:t>
      </w:r>
    </w:p>
    <w:p w:rsidR="009A2B54" w:rsidRDefault="009A2B54" w:rsidP="009A2B54">
      <w:pPr>
        <w:rPr>
          <w:sz w:val="24"/>
        </w:rPr>
        <w:sectPr w:rsidR="009A2B54">
          <w:pgSz w:w="11910" w:h="16840"/>
          <w:pgMar w:top="1460" w:right="1480" w:bottom="280" w:left="1520" w:header="720" w:footer="720" w:gutter="0"/>
          <w:cols w:space="720"/>
        </w:sectPr>
      </w:pPr>
    </w:p>
    <w:p w:rsidR="009A2B54" w:rsidRDefault="009A2B54" w:rsidP="009A2B54">
      <w:pPr>
        <w:pStyle w:val="a5"/>
        <w:spacing w:before="41"/>
        <w:ind w:left="760"/>
      </w:pPr>
      <w:r>
        <w:lastRenderedPageBreak/>
        <w:t>2018 年 7 月 27 日 中国证券监督管理委员会令第 146 号</w:t>
      </w:r>
    </w:p>
    <w:p w:rsidR="009A2B54" w:rsidRDefault="009A2B54" w:rsidP="00EB1D92">
      <w:pPr>
        <w:pStyle w:val="a7"/>
        <w:numPr>
          <w:ilvl w:val="0"/>
          <w:numId w:val="2"/>
        </w:numPr>
        <w:tabs>
          <w:tab w:val="left" w:pos="1122"/>
        </w:tabs>
        <w:spacing w:before="93"/>
        <w:ind w:hanging="362"/>
        <w:rPr>
          <w:sz w:val="24"/>
        </w:rPr>
      </w:pPr>
      <w:r>
        <w:rPr>
          <w:sz w:val="24"/>
        </w:rPr>
        <w:t>科创板首次公开发行股票注册管理办法（试行）</w:t>
      </w:r>
    </w:p>
    <w:p w:rsidR="009A2B54" w:rsidRDefault="009A2B54" w:rsidP="009A2B54">
      <w:pPr>
        <w:pStyle w:val="a5"/>
        <w:spacing w:before="91"/>
        <w:ind w:left="760"/>
      </w:pPr>
      <w:r>
        <w:t>2019 年 3 月 1 日 中国证券监督管理委员会令第 153 号</w:t>
      </w:r>
    </w:p>
    <w:p w:rsidR="009A2B54" w:rsidRDefault="009A2B54" w:rsidP="00EB1D92">
      <w:pPr>
        <w:pStyle w:val="a7"/>
        <w:numPr>
          <w:ilvl w:val="0"/>
          <w:numId w:val="2"/>
        </w:numPr>
        <w:tabs>
          <w:tab w:val="left" w:pos="1226"/>
        </w:tabs>
        <w:spacing w:before="93"/>
        <w:ind w:left="1226" w:hanging="466"/>
        <w:rPr>
          <w:sz w:val="24"/>
        </w:rPr>
      </w:pPr>
      <w:r>
        <w:rPr>
          <w:sz w:val="24"/>
        </w:rPr>
        <w:t>科创板上市公司持续监管办法（试行）</w:t>
      </w:r>
    </w:p>
    <w:p w:rsidR="009A2B54" w:rsidRDefault="009A2B54" w:rsidP="009A2B54">
      <w:pPr>
        <w:pStyle w:val="a5"/>
        <w:spacing w:before="94"/>
        <w:ind w:left="760"/>
      </w:pPr>
      <w:r>
        <w:t>2019</w:t>
      </w:r>
      <w:r>
        <w:rPr>
          <w:spacing w:val="-40"/>
        </w:rPr>
        <w:t xml:space="preserve"> 年 </w:t>
      </w:r>
      <w:r>
        <w:t>3</w:t>
      </w:r>
      <w:r>
        <w:rPr>
          <w:spacing w:val="-40"/>
        </w:rPr>
        <w:t xml:space="preserve"> 月 </w:t>
      </w:r>
      <w:r>
        <w:t>1</w:t>
      </w:r>
      <w:r>
        <w:rPr>
          <w:spacing w:val="-12"/>
        </w:rPr>
        <w:t xml:space="preserve"> 日 中国证券监督管理委员会令第 </w:t>
      </w:r>
      <w:r>
        <w:t>154</w:t>
      </w:r>
      <w:r>
        <w:rPr>
          <w:spacing w:val="-30"/>
        </w:rPr>
        <w:t xml:space="preserve"> 号</w:t>
      </w:r>
    </w:p>
    <w:p w:rsidR="009A2B54" w:rsidRDefault="009A2B54" w:rsidP="00EB1D92">
      <w:pPr>
        <w:pStyle w:val="a7"/>
        <w:numPr>
          <w:ilvl w:val="0"/>
          <w:numId w:val="2"/>
        </w:numPr>
        <w:tabs>
          <w:tab w:val="left" w:pos="1122"/>
        </w:tabs>
        <w:spacing w:before="91"/>
        <w:ind w:hanging="362"/>
        <w:rPr>
          <w:sz w:val="24"/>
        </w:rPr>
      </w:pPr>
      <w:r>
        <w:rPr>
          <w:sz w:val="24"/>
        </w:rPr>
        <w:t>存托凭证存托凭证发行与交易管理办法（试行）</w:t>
      </w:r>
    </w:p>
    <w:p w:rsidR="009A2B54" w:rsidRDefault="009A2B54" w:rsidP="009A2B54">
      <w:pPr>
        <w:pStyle w:val="a5"/>
        <w:ind w:left="760"/>
      </w:pPr>
      <w:r>
        <w:t>2018 年 6 月 6 日 中国证券监督管理委员会令第 143 号</w:t>
      </w:r>
    </w:p>
    <w:p w:rsidR="009A2B54" w:rsidRDefault="009A2B54" w:rsidP="00EB1D92">
      <w:pPr>
        <w:pStyle w:val="a7"/>
        <w:numPr>
          <w:ilvl w:val="0"/>
          <w:numId w:val="2"/>
        </w:numPr>
        <w:tabs>
          <w:tab w:val="left" w:pos="1122"/>
        </w:tabs>
        <w:spacing w:before="93"/>
        <w:ind w:hanging="362"/>
        <w:rPr>
          <w:sz w:val="24"/>
        </w:rPr>
      </w:pPr>
      <w:r>
        <w:rPr>
          <w:sz w:val="24"/>
        </w:rPr>
        <w:t>中华人民共和国企业破产法</w:t>
      </w:r>
    </w:p>
    <w:p w:rsidR="009A2B54" w:rsidRDefault="009A2B54" w:rsidP="009A2B54">
      <w:pPr>
        <w:pStyle w:val="a5"/>
        <w:spacing w:before="92"/>
        <w:ind w:left="760"/>
      </w:pPr>
      <w:r>
        <w:t>2006 年 8 月 27 日 第十届全国人民代表大会常务委员会第二十三次会议通</w:t>
      </w:r>
    </w:p>
    <w:p w:rsidR="009A2B54" w:rsidRDefault="009A2B54" w:rsidP="009A2B54">
      <w:pPr>
        <w:pStyle w:val="a5"/>
      </w:pPr>
      <w:r>
        <w:t>过</w:t>
      </w:r>
    </w:p>
    <w:p w:rsidR="009A2B54" w:rsidRDefault="009A2B54" w:rsidP="00EB1D92">
      <w:pPr>
        <w:pStyle w:val="a7"/>
        <w:numPr>
          <w:ilvl w:val="0"/>
          <w:numId w:val="2"/>
        </w:numPr>
        <w:tabs>
          <w:tab w:val="left" w:pos="1122"/>
        </w:tabs>
        <w:spacing w:before="93"/>
        <w:ind w:hanging="362"/>
        <w:rPr>
          <w:sz w:val="24"/>
        </w:rPr>
      </w:pPr>
      <w:r>
        <w:rPr>
          <w:sz w:val="24"/>
        </w:rPr>
        <w:t>最高人民法院关于适用《中华人民共和国企业破产法》若干问题的规定</w:t>
      </w:r>
    </w:p>
    <w:p w:rsidR="009A2B54" w:rsidRDefault="009A2B54" w:rsidP="009A2B54">
      <w:pPr>
        <w:pStyle w:val="a5"/>
        <w:spacing w:before="91"/>
      </w:pPr>
      <w:r>
        <w:t>（一）2011 年 8 月 29 日 最高人民法院审判委员会第 1527 次会议通过</w:t>
      </w:r>
    </w:p>
    <w:p w:rsidR="009A2B54" w:rsidRDefault="009A2B54" w:rsidP="00EB1D92">
      <w:pPr>
        <w:pStyle w:val="a7"/>
        <w:numPr>
          <w:ilvl w:val="0"/>
          <w:numId w:val="2"/>
        </w:numPr>
        <w:tabs>
          <w:tab w:val="left" w:pos="1122"/>
        </w:tabs>
        <w:spacing w:before="94"/>
        <w:ind w:hanging="362"/>
        <w:rPr>
          <w:sz w:val="24"/>
        </w:rPr>
      </w:pPr>
      <w:r>
        <w:rPr>
          <w:sz w:val="24"/>
        </w:rPr>
        <w:t>最高人民法院关于适用《中华人民共和国企业破产法》若干问题的规定</w:t>
      </w:r>
    </w:p>
    <w:p w:rsidR="009A2B54" w:rsidRDefault="009A2B54" w:rsidP="009A2B54">
      <w:pPr>
        <w:pStyle w:val="a5"/>
        <w:spacing w:line="312" w:lineRule="auto"/>
        <w:ind w:left="760" w:right="1243" w:hanging="480"/>
      </w:pPr>
      <w:r>
        <w:t>（二）2013</w:t>
      </w:r>
      <w:r>
        <w:rPr>
          <w:spacing w:val="-41"/>
        </w:rPr>
        <w:t xml:space="preserve"> 年 </w:t>
      </w:r>
      <w:r>
        <w:t>7</w:t>
      </w:r>
      <w:r>
        <w:rPr>
          <w:spacing w:val="-40"/>
        </w:rPr>
        <w:t xml:space="preserve"> 月 </w:t>
      </w:r>
      <w:r>
        <w:t>29</w:t>
      </w:r>
      <w:r>
        <w:rPr>
          <w:spacing w:val="-12"/>
        </w:rPr>
        <w:t xml:space="preserve"> 日 最高人民法院审判委员会第 </w:t>
      </w:r>
      <w:r>
        <w:t>1586</w:t>
      </w:r>
      <w:r>
        <w:rPr>
          <w:spacing w:val="-13"/>
        </w:rPr>
        <w:t xml:space="preserve"> 次会议通过</w:t>
      </w:r>
      <w:r>
        <w:t>52.中华人民共和国票据法</w:t>
      </w:r>
    </w:p>
    <w:p w:rsidR="009A2B54" w:rsidRDefault="009A2B54" w:rsidP="009A2B54">
      <w:pPr>
        <w:pStyle w:val="a5"/>
        <w:tabs>
          <w:tab w:val="left" w:pos="2860"/>
        </w:tabs>
        <w:spacing w:before="0" w:line="312" w:lineRule="auto"/>
        <w:ind w:right="318" w:firstLine="479"/>
      </w:pPr>
      <w:r>
        <w:t>2004</w:t>
      </w:r>
      <w:r>
        <w:rPr>
          <w:spacing w:val="-60"/>
        </w:rPr>
        <w:t xml:space="preserve"> </w:t>
      </w:r>
      <w:r>
        <w:t>年</w:t>
      </w:r>
      <w:r>
        <w:rPr>
          <w:spacing w:val="-60"/>
        </w:rPr>
        <w:t xml:space="preserve"> </w:t>
      </w:r>
      <w:r>
        <w:t>8</w:t>
      </w:r>
      <w:r>
        <w:rPr>
          <w:spacing w:val="-60"/>
        </w:rPr>
        <w:t xml:space="preserve"> </w:t>
      </w:r>
      <w:r>
        <w:t>月</w:t>
      </w:r>
      <w:r>
        <w:rPr>
          <w:spacing w:val="-60"/>
        </w:rPr>
        <w:t xml:space="preserve"> </w:t>
      </w:r>
      <w:r>
        <w:t>28</w:t>
      </w:r>
      <w:r>
        <w:rPr>
          <w:spacing w:val="-60"/>
        </w:rPr>
        <w:t xml:space="preserve"> </w:t>
      </w:r>
      <w:r>
        <w:t>日</w:t>
      </w:r>
      <w:r>
        <w:tab/>
        <w:t>第十届全国人民代表大会常务委员会第十一次会</w:t>
      </w:r>
      <w:r>
        <w:rPr>
          <w:spacing w:val="-34"/>
        </w:rPr>
        <w:t>议</w:t>
      </w:r>
      <w:r>
        <w:t>《</w:t>
      </w:r>
      <w:r>
        <w:rPr>
          <w:spacing w:val="-18"/>
        </w:rPr>
        <w:t>关</w:t>
      </w:r>
      <w:r>
        <w:t>于修改〈中华人民共和国票据法〉的决定》修订</w:t>
      </w:r>
    </w:p>
    <w:p w:rsidR="009A2B54" w:rsidRDefault="009A2B54" w:rsidP="00EB1D92">
      <w:pPr>
        <w:pStyle w:val="a7"/>
        <w:numPr>
          <w:ilvl w:val="0"/>
          <w:numId w:val="1"/>
        </w:numPr>
        <w:tabs>
          <w:tab w:val="left" w:pos="1122"/>
        </w:tabs>
        <w:ind w:hanging="362"/>
        <w:rPr>
          <w:sz w:val="24"/>
        </w:rPr>
      </w:pPr>
      <w:r>
        <w:rPr>
          <w:sz w:val="24"/>
        </w:rPr>
        <w:t>支付结算办法</w:t>
      </w:r>
    </w:p>
    <w:p w:rsidR="009A2B54" w:rsidRDefault="009A2B54" w:rsidP="009A2B54">
      <w:pPr>
        <w:pStyle w:val="a5"/>
        <w:ind w:left="760"/>
      </w:pPr>
      <w:r>
        <w:t>1997 年 9 月 19 日 中国人民银行银发[1997]393 号</w:t>
      </w:r>
    </w:p>
    <w:p w:rsidR="009A2B54" w:rsidRDefault="009A2B54" w:rsidP="00EB1D92">
      <w:pPr>
        <w:pStyle w:val="a7"/>
        <w:numPr>
          <w:ilvl w:val="0"/>
          <w:numId w:val="1"/>
        </w:numPr>
        <w:tabs>
          <w:tab w:val="left" w:pos="1122"/>
        </w:tabs>
        <w:spacing w:before="93"/>
        <w:ind w:hanging="362"/>
        <w:rPr>
          <w:sz w:val="24"/>
        </w:rPr>
      </w:pPr>
      <w:r>
        <w:rPr>
          <w:sz w:val="24"/>
        </w:rPr>
        <w:t>人民币银行结算账户管理办法</w:t>
      </w:r>
    </w:p>
    <w:p w:rsidR="009A2B54" w:rsidRDefault="009A2B54" w:rsidP="009A2B54">
      <w:pPr>
        <w:pStyle w:val="a5"/>
        <w:spacing w:before="91"/>
        <w:ind w:left="760"/>
      </w:pPr>
      <w:r>
        <w:t>2003 年 4 月 10 日 中国人民银行令[2003]第 5 号</w:t>
      </w:r>
    </w:p>
    <w:p w:rsidR="009A2B54" w:rsidRDefault="009A2B54" w:rsidP="00EB1D92">
      <w:pPr>
        <w:pStyle w:val="a7"/>
        <w:numPr>
          <w:ilvl w:val="0"/>
          <w:numId w:val="1"/>
        </w:numPr>
        <w:tabs>
          <w:tab w:val="left" w:pos="1122"/>
        </w:tabs>
        <w:spacing w:before="93"/>
        <w:ind w:hanging="362"/>
        <w:rPr>
          <w:sz w:val="24"/>
        </w:rPr>
      </w:pPr>
      <w:r>
        <w:rPr>
          <w:sz w:val="24"/>
        </w:rPr>
        <w:t>非金融机构支付服务管理办法</w:t>
      </w:r>
    </w:p>
    <w:p w:rsidR="009A2B54" w:rsidRDefault="009A2B54" w:rsidP="009A2B54">
      <w:pPr>
        <w:pStyle w:val="a5"/>
        <w:spacing w:before="94"/>
        <w:ind w:left="760"/>
      </w:pPr>
      <w:r>
        <w:t>2010 年 6 月 14 日 中国人民银行令[2010]第 2 号</w:t>
      </w:r>
    </w:p>
    <w:p w:rsidR="009A2B54" w:rsidRDefault="009A2B54" w:rsidP="00EB1D92">
      <w:pPr>
        <w:pStyle w:val="a7"/>
        <w:numPr>
          <w:ilvl w:val="0"/>
          <w:numId w:val="1"/>
        </w:numPr>
        <w:tabs>
          <w:tab w:val="left" w:pos="1122"/>
        </w:tabs>
        <w:spacing w:before="91"/>
        <w:ind w:hanging="362"/>
        <w:rPr>
          <w:sz w:val="24"/>
        </w:rPr>
      </w:pPr>
      <w:r>
        <w:rPr>
          <w:sz w:val="24"/>
        </w:rPr>
        <w:t>中华人民共和国企业国有资产管理法</w:t>
      </w:r>
    </w:p>
    <w:p w:rsidR="009A2B54" w:rsidRDefault="009A2B54" w:rsidP="009A2B54">
      <w:pPr>
        <w:pStyle w:val="a5"/>
        <w:ind w:left="760"/>
      </w:pPr>
      <w:r>
        <w:t>2008</w:t>
      </w:r>
      <w:r>
        <w:rPr>
          <w:spacing w:val="-46"/>
        </w:rPr>
        <w:t xml:space="preserve"> 年 </w:t>
      </w:r>
      <w:r>
        <w:t>10</w:t>
      </w:r>
      <w:r>
        <w:rPr>
          <w:spacing w:val="-46"/>
        </w:rPr>
        <w:t xml:space="preserve"> 月 </w:t>
      </w:r>
      <w:r>
        <w:t>28</w:t>
      </w:r>
      <w:r>
        <w:rPr>
          <w:spacing w:val="-9"/>
        </w:rPr>
        <w:t xml:space="preserve"> 日 第十一届全国人民代表大会常务委员会第五次会议通过</w:t>
      </w:r>
    </w:p>
    <w:p w:rsidR="009A2B54" w:rsidRDefault="009A2B54" w:rsidP="00EB1D92">
      <w:pPr>
        <w:pStyle w:val="a7"/>
        <w:numPr>
          <w:ilvl w:val="0"/>
          <w:numId w:val="1"/>
        </w:numPr>
        <w:tabs>
          <w:tab w:val="left" w:pos="1122"/>
        </w:tabs>
        <w:spacing w:before="94"/>
        <w:ind w:hanging="362"/>
        <w:rPr>
          <w:sz w:val="24"/>
        </w:rPr>
      </w:pPr>
      <w:r>
        <w:rPr>
          <w:sz w:val="24"/>
        </w:rPr>
        <w:t>国有资产评估管理办法</w:t>
      </w:r>
    </w:p>
    <w:p w:rsidR="009A2B54" w:rsidRDefault="009A2B54" w:rsidP="009A2B54">
      <w:pPr>
        <w:pStyle w:val="a5"/>
        <w:spacing w:before="91"/>
        <w:ind w:left="760"/>
      </w:pPr>
      <w:r>
        <w:t>1991</w:t>
      </w:r>
      <w:r>
        <w:rPr>
          <w:spacing w:val="-40"/>
        </w:rPr>
        <w:t xml:space="preserve"> 年 </w:t>
      </w:r>
      <w:r>
        <w:t>11</w:t>
      </w:r>
      <w:r>
        <w:rPr>
          <w:spacing w:val="-40"/>
        </w:rPr>
        <w:t xml:space="preserve"> 月 </w:t>
      </w:r>
      <w:r>
        <w:t>16</w:t>
      </w:r>
      <w:r>
        <w:rPr>
          <w:spacing w:val="-14"/>
        </w:rPr>
        <w:t xml:space="preserve"> 日 国务院令第 </w:t>
      </w:r>
      <w:r>
        <w:t>91</w:t>
      </w:r>
      <w:r>
        <w:rPr>
          <w:spacing w:val="-30"/>
        </w:rPr>
        <w:t xml:space="preserve"> 号</w:t>
      </w:r>
    </w:p>
    <w:p w:rsidR="009A2B54" w:rsidRDefault="009A2B54" w:rsidP="00EB1D92">
      <w:pPr>
        <w:pStyle w:val="a7"/>
        <w:numPr>
          <w:ilvl w:val="0"/>
          <w:numId w:val="1"/>
        </w:numPr>
        <w:tabs>
          <w:tab w:val="left" w:pos="1122"/>
        </w:tabs>
        <w:spacing w:before="93"/>
        <w:ind w:hanging="362"/>
        <w:rPr>
          <w:sz w:val="24"/>
        </w:rPr>
      </w:pPr>
      <w:r>
        <w:rPr>
          <w:sz w:val="24"/>
        </w:rPr>
        <w:t>企业国有资产产权登记管理办法</w:t>
      </w:r>
    </w:p>
    <w:p w:rsidR="009A2B54" w:rsidRDefault="009A2B54" w:rsidP="009A2B54">
      <w:pPr>
        <w:pStyle w:val="a5"/>
        <w:ind w:left="760"/>
      </w:pPr>
      <w:r>
        <w:t>1996 年 1 月 25 日 国务院令第 192 号</w:t>
      </w:r>
    </w:p>
    <w:p w:rsidR="009A2B54" w:rsidRDefault="009A2B54" w:rsidP="00EB1D92">
      <w:pPr>
        <w:pStyle w:val="a7"/>
        <w:numPr>
          <w:ilvl w:val="0"/>
          <w:numId w:val="1"/>
        </w:numPr>
        <w:tabs>
          <w:tab w:val="left" w:pos="1122"/>
        </w:tabs>
        <w:spacing w:before="91"/>
        <w:ind w:hanging="362"/>
        <w:rPr>
          <w:sz w:val="24"/>
        </w:rPr>
      </w:pPr>
      <w:r>
        <w:rPr>
          <w:sz w:val="24"/>
        </w:rPr>
        <w:t>中华人民共和国反垄断法</w:t>
      </w:r>
    </w:p>
    <w:p w:rsidR="009A2B54" w:rsidRDefault="009A2B54" w:rsidP="009A2B54">
      <w:pPr>
        <w:pStyle w:val="a5"/>
        <w:ind w:left="760"/>
      </w:pPr>
      <w:r>
        <w:t>2007 年 8 月 30 日 第十届全国人民代表大会常务委员会第二十九次会议通</w:t>
      </w:r>
    </w:p>
    <w:p w:rsidR="009A2B54" w:rsidRDefault="009A2B54" w:rsidP="009A2B54">
      <w:pPr>
        <w:pStyle w:val="a5"/>
        <w:spacing w:before="94"/>
      </w:pPr>
      <w:r>
        <w:t>过</w:t>
      </w:r>
    </w:p>
    <w:p w:rsidR="009A2B54" w:rsidRDefault="009A2B54" w:rsidP="00EB1D92">
      <w:pPr>
        <w:pStyle w:val="a7"/>
        <w:numPr>
          <w:ilvl w:val="0"/>
          <w:numId w:val="1"/>
        </w:numPr>
        <w:tabs>
          <w:tab w:val="left" w:pos="1122"/>
        </w:tabs>
        <w:spacing w:before="91"/>
        <w:ind w:hanging="362"/>
        <w:rPr>
          <w:sz w:val="24"/>
        </w:rPr>
      </w:pPr>
      <w:r>
        <w:rPr>
          <w:sz w:val="24"/>
        </w:rPr>
        <w:t>国务院关于经营者集中申报标准的规定</w:t>
      </w:r>
    </w:p>
    <w:p w:rsidR="009A2B54" w:rsidRDefault="009A2B54" w:rsidP="009A2B54">
      <w:pPr>
        <w:pStyle w:val="a5"/>
        <w:ind w:left="760"/>
      </w:pPr>
      <w:r>
        <w:t>2008 年 8 月 3 日 国务院令第 529 号</w:t>
      </w:r>
    </w:p>
    <w:p w:rsidR="009A2B54" w:rsidRDefault="009A2B54" w:rsidP="009A2B54">
      <w:pPr>
        <w:sectPr w:rsidR="009A2B54">
          <w:pgSz w:w="11910" w:h="16840"/>
          <w:pgMar w:top="1460" w:right="1480" w:bottom="280" w:left="1520" w:header="720" w:footer="720" w:gutter="0"/>
          <w:cols w:space="720"/>
        </w:sectPr>
      </w:pPr>
    </w:p>
    <w:p w:rsidR="009A2B54" w:rsidRDefault="009A2B54" w:rsidP="00EB1D92">
      <w:pPr>
        <w:pStyle w:val="a7"/>
        <w:numPr>
          <w:ilvl w:val="0"/>
          <w:numId w:val="1"/>
        </w:numPr>
        <w:tabs>
          <w:tab w:val="left" w:pos="1122"/>
        </w:tabs>
        <w:spacing w:before="41"/>
        <w:ind w:hanging="362"/>
        <w:rPr>
          <w:sz w:val="24"/>
        </w:rPr>
      </w:pPr>
      <w:r>
        <w:rPr>
          <w:sz w:val="24"/>
        </w:rPr>
        <w:lastRenderedPageBreak/>
        <w:t>国务院反垄断委员会关于相关市场界定的指南 2009</w:t>
      </w:r>
      <w:r>
        <w:rPr>
          <w:spacing w:val="-40"/>
          <w:sz w:val="24"/>
        </w:rPr>
        <w:t xml:space="preserve"> 年 </w:t>
      </w:r>
      <w:r>
        <w:rPr>
          <w:sz w:val="24"/>
        </w:rPr>
        <w:t>5</w:t>
      </w:r>
      <w:r>
        <w:rPr>
          <w:spacing w:val="-40"/>
          <w:sz w:val="24"/>
        </w:rPr>
        <w:t xml:space="preserve"> 月 </w:t>
      </w:r>
      <w:r>
        <w:rPr>
          <w:sz w:val="24"/>
        </w:rPr>
        <w:t>24</w:t>
      </w:r>
      <w:r>
        <w:rPr>
          <w:spacing w:val="-30"/>
          <w:sz w:val="24"/>
        </w:rPr>
        <w:t xml:space="preserve"> 日</w:t>
      </w:r>
    </w:p>
    <w:p w:rsidR="009A2B54" w:rsidRDefault="009A2B54" w:rsidP="00EB1D92">
      <w:pPr>
        <w:pStyle w:val="a7"/>
        <w:numPr>
          <w:ilvl w:val="0"/>
          <w:numId w:val="1"/>
        </w:numPr>
        <w:tabs>
          <w:tab w:val="left" w:pos="1122"/>
        </w:tabs>
        <w:spacing w:before="93"/>
        <w:ind w:hanging="362"/>
        <w:rPr>
          <w:sz w:val="24"/>
        </w:rPr>
      </w:pPr>
      <w:r>
        <w:rPr>
          <w:sz w:val="24"/>
        </w:rPr>
        <w:t>中华人民共和国外商投资法</w:t>
      </w:r>
    </w:p>
    <w:p w:rsidR="009A2B54" w:rsidRDefault="009A2B54" w:rsidP="009A2B54">
      <w:pPr>
        <w:pStyle w:val="a5"/>
        <w:spacing w:before="91"/>
        <w:ind w:left="760"/>
      </w:pPr>
      <w:r>
        <w:t>2019 年 3 月 15 日 第十三届全国人民代表大会第二次会议通过</w:t>
      </w:r>
    </w:p>
    <w:p w:rsidR="009A2B54" w:rsidRDefault="009A2B54" w:rsidP="00EB1D92">
      <w:pPr>
        <w:pStyle w:val="a7"/>
        <w:numPr>
          <w:ilvl w:val="0"/>
          <w:numId w:val="1"/>
        </w:numPr>
        <w:tabs>
          <w:tab w:val="left" w:pos="1122"/>
        </w:tabs>
        <w:spacing w:before="93"/>
        <w:ind w:hanging="362"/>
        <w:rPr>
          <w:sz w:val="24"/>
        </w:rPr>
      </w:pPr>
      <w:r>
        <w:rPr>
          <w:sz w:val="24"/>
        </w:rPr>
        <w:t>中华人民共和国外商投资法实施条例</w:t>
      </w:r>
    </w:p>
    <w:p w:rsidR="009A2B54" w:rsidRDefault="009A2B54" w:rsidP="009A2B54">
      <w:pPr>
        <w:pStyle w:val="a5"/>
        <w:spacing w:before="94"/>
        <w:ind w:left="760"/>
      </w:pPr>
      <w:r>
        <w:t>2019 年 12 月 26 日 国务院令第 723 号</w:t>
      </w:r>
    </w:p>
    <w:p w:rsidR="009A2B54" w:rsidRDefault="009A2B54" w:rsidP="00EB1D92">
      <w:pPr>
        <w:pStyle w:val="a7"/>
        <w:numPr>
          <w:ilvl w:val="0"/>
          <w:numId w:val="1"/>
        </w:numPr>
        <w:tabs>
          <w:tab w:val="left" w:pos="1122"/>
        </w:tabs>
        <w:spacing w:before="91"/>
        <w:ind w:hanging="362"/>
        <w:rPr>
          <w:sz w:val="24"/>
        </w:rPr>
      </w:pPr>
      <w:r>
        <w:rPr>
          <w:sz w:val="24"/>
        </w:rPr>
        <w:t>最高人民法院关于适用《中华人民共和国外商投资法》若干问题的解释</w:t>
      </w:r>
    </w:p>
    <w:p w:rsidR="009A2B54" w:rsidRDefault="009A2B54" w:rsidP="009A2B54">
      <w:pPr>
        <w:pStyle w:val="a5"/>
        <w:ind w:left="760"/>
      </w:pPr>
      <w:r>
        <w:t>2019 年 12 月 16 日 最高人民法院审判委员会第 1787 次会议通过 法释</w:t>
      </w:r>
    </w:p>
    <w:p w:rsidR="009A2B54" w:rsidRDefault="009A2B54" w:rsidP="009A2B54">
      <w:pPr>
        <w:pStyle w:val="a5"/>
      </w:pPr>
      <w:r>
        <w:t>〔2019〕20 号</w:t>
      </w:r>
    </w:p>
    <w:p w:rsidR="009A2B54" w:rsidRDefault="009A2B54" w:rsidP="00EB1D92">
      <w:pPr>
        <w:pStyle w:val="a7"/>
        <w:numPr>
          <w:ilvl w:val="0"/>
          <w:numId w:val="1"/>
        </w:numPr>
        <w:tabs>
          <w:tab w:val="left" w:pos="1122"/>
        </w:tabs>
        <w:spacing w:before="92"/>
        <w:ind w:hanging="362"/>
        <w:rPr>
          <w:sz w:val="24"/>
        </w:rPr>
      </w:pPr>
      <w:r>
        <w:rPr>
          <w:sz w:val="24"/>
        </w:rPr>
        <w:t>外商投资信息报告办法</w:t>
      </w:r>
    </w:p>
    <w:p w:rsidR="009A2B54" w:rsidRDefault="009A2B54" w:rsidP="009A2B54">
      <w:pPr>
        <w:pStyle w:val="a5"/>
        <w:ind w:left="760"/>
      </w:pPr>
      <w:r>
        <w:t>2019 年 12 月 30 日 商务部、市场监管总局令 2019 年第 2 号</w:t>
      </w:r>
    </w:p>
    <w:p w:rsidR="009A2B54" w:rsidRDefault="009A2B54" w:rsidP="00EB1D92">
      <w:pPr>
        <w:pStyle w:val="a7"/>
        <w:numPr>
          <w:ilvl w:val="0"/>
          <w:numId w:val="1"/>
        </w:numPr>
        <w:tabs>
          <w:tab w:val="left" w:pos="1122"/>
        </w:tabs>
        <w:spacing w:before="93"/>
        <w:ind w:hanging="362"/>
        <w:rPr>
          <w:sz w:val="24"/>
        </w:rPr>
      </w:pPr>
      <w:r>
        <w:rPr>
          <w:sz w:val="24"/>
        </w:rPr>
        <w:t>关于建立外国投资者并购境内企业安全审查制度的通知</w:t>
      </w:r>
    </w:p>
    <w:p w:rsidR="009A2B54" w:rsidRDefault="009A2B54" w:rsidP="009A2B54">
      <w:pPr>
        <w:pStyle w:val="a5"/>
        <w:spacing w:before="91"/>
        <w:ind w:left="760"/>
      </w:pPr>
      <w:r>
        <w:t>2011 年 2 月 3 日 国办发[2011]6 号</w:t>
      </w:r>
    </w:p>
    <w:p w:rsidR="009A2B54" w:rsidRDefault="009A2B54" w:rsidP="00EB1D92">
      <w:pPr>
        <w:pStyle w:val="a7"/>
        <w:numPr>
          <w:ilvl w:val="0"/>
          <w:numId w:val="1"/>
        </w:numPr>
        <w:tabs>
          <w:tab w:val="left" w:pos="1122"/>
        </w:tabs>
        <w:spacing w:before="94"/>
        <w:ind w:hanging="362"/>
        <w:rPr>
          <w:sz w:val="24"/>
        </w:rPr>
      </w:pPr>
      <w:r>
        <w:rPr>
          <w:sz w:val="24"/>
        </w:rPr>
        <w:t>商务部实施外国投资者并购境内企业安全审查制度的规定</w:t>
      </w:r>
    </w:p>
    <w:p w:rsidR="009A2B54" w:rsidRDefault="009A2B54" w:rsidP="009A2B54">
      <w:pPr>
        <w:pStyle w:val="a5"/>
        <w:ind w:left="760"/>
      </w:pPr>
      <w:r>
        <w:t>2011 年 8 月 25 日 商务部公告 2011 年第 53 号</w:t>
      </w:r>
    </w:p>
    <w:p w:rsidR="009A2B54" w:rsidRDefault="009A2B54" w:rsidP="00EB1D92">
      <w:pPr>
        <w:pStyle w:val="a7"/>
        <w:numPr>
          <w:ilvl w:val="0"/>
          <w:numId w:val="1"/>
        </w:numPr>
        <w:tabs>
          <w:tab w:val="left" w:pos="1122"/>
        </w:tabs>
        <w:spacing w:before="91"/>
        <w:ind w:hanging="362"/>
        <w:rPr>
          <w:sz w:val="24"/>
        </w:rPr>
      </w:pPr>
      <w:r>
        <w:rPr>
          <w:sz w:val="24"/>
        </w:rPr>
        <w:t>自由贸易试验区外商投资国家安全审查试行办法</w:t>
      </w:r>
    </w:p>
    <w:p w:rsidR="009A2B54" w:rsidRDefault="009A2B54" w:rsidP="009A2B54">
      <w:pPr>
        <w:pStyle w:val="a5"/>
        <w:ind w:left="760"/>
      </w:pPr>
      <w:r>
        <w:t>2015 年 4 月 8 日 国办发〔2015〕24 号</w:t>
      </w:r>
    </w:p>
    <w:p w:rsidR="009A2B54" w:rsidRDefault="009A2B54" w:rsidP="00EB1D92">
      <w:pPr>
        <w:pStyle w:val="a7"/>
        <w:numPr>
          <w:ilvl w:val="0"/>
          <w:numId w:val="1"/>
        </w:numPr>
        <w:tabs>
          <w:tab w:val="left" w:pos="1122"/>
        </w:tabs>
        <w:spacing w:before="93"/>
        <w:ind w:hanging="362"/>
        <w:rPr>
          <w:sz w:val="24"/>
        </w:rPr>
      </w:pPr>
      <w:r>
        <w:rPr>
          <w:sz w:val="24"/>
        </w:rPr>
        <w:t>境外投资管理办法</w:t>
      </w:r>
    </w:p>
    <w:p w:rsidR="009A2B54" w:rsidRDefault="009A2B54" w:rsidP="009A2B54">
      <w:pPr>
        <w:pStyle w:val="a5"/>
        <w:spacing w:before="92"/>
        <w:ind w:left="760"/>
      </w:pPr>
      <w:r>
        <w:t>2014 年 9 月 6 日 商务部令 2014 年第 3 号</w:t>
      </w:r>
    </w:p>
    <w:p w:rsidR="009A2B54" w:rsidRDefault="009A2B54" w:rsidP="00EB1D92">
      <w:pPr>
        <w:pStyle w:val="a7"/>
        <w:numPr>
          <w:ilvl w:val="0"/>
          <w:numId w:val="1"/>
        </w:numPr>
        <w:tabs>
          <w:tab w:val="left" w:pos="1122"/>
        </w:tabs>
        <w:spacing w:before="93"/>
        <w:ind w:hanging="362"/>
        <w:rPr>
          <w:sz w:val="24"/>
        </w:rPr>
      </w:pPr>
      <w:r>
        <w:rPr>
          <w:sz w:val="24"/>
        </w:rPr>
        <w:t>企业境外投资管理办法</w:t>
      </w:r>
    </w:p>
    <w:p w:rsidR="009A2B54" w:rsidRDefault="009A2B54" w:rsidP="009A2B54">
      <w:pPr>
        <w:pStyle w:val="a5"/>
        <w:ind w:left="760"/>
      </w:pPr>
      <w:r>
        <w:t>2017 年 12 月 26 日 发改委令 2017 年第 11 号</w:t>
      </w:r>
    </w:p>
    <w:p w:rsidR="009A2B54" w:rsidRDefault="009A2B54" w:rsidP="00EB1D92">
      <w:pPr>
        <w:pStyle w:val="a7"/>
        <w:numPr>
          <w:ilvl w:val="0"/>
          <w:numId w:val="1"/>
        </w:numPr>
        <w:tabs>
          <w:tab w:val="left" w:pos="1122"/>
        </w:tabs>
        <w:spacing w:before="91"/>
        <w:ind w:hanging="362"/>
        <w:rPr>
          <w:sz w:val="24"/>
        </w:rPr>
      </w:pPr>
      <w:r>
        <w:rPr>
          <w:sz w:val="24"/>
        </w:rPr>
        <w:t>境内机构境外直接投资外汇管理规定</w:t>
      </w:r>
    </w:p>
    <w:p w:rsidR="009A2B54" w:rsidRDefault="009A2B54" w:rsidP="009A2B54">
      <w:pPr>
        <w:pStyle w:val="a5"/>
        <w:ind w:left="760"/>
      </w:pPr>
      <w:r>
        <w:t>2009 年 7 月 13 日 汇发[2009]30 号</w:t>
      </w:r>
    </w:p>
    <w:p w:rsidR="009A2B54" w:rsidRDefault="009A2B54" w:rsidP="00EB1D92">
      <w:pPr>
        <w:pStyle w:val="a7"/>
        <w:numPr>
          <w:ilvl w:val="0"/>
          <w:numId w:val="1"/>
        </w:numPr>
        <w:tabs>
          <w:tab w:val="left" w:pos="1122"/>
        </w:tabs>
        <w:spacing w:before="94"/>
        <w:ind w:hanging="362"/>
        <w:rPr>
          <w:sz w:val="24"/>
        </w:rPr>
      </w:pPr>
      <w:r>
        <w:rPr>
          <w:sz w:val="24"/>
        </w:rPr>
        <w:t>中华人民共和国对外贸易法</w:t>
      </w:r>
    </w:p>
    <w:p w:rsidR="009A2B54" w:rsidRDefault="009A2B54" w:rsidP="009A2B54">
      <w:pPr>
        <w:pStyle w:val="a5"/>
        <w:spacing w:before="91"/>
        <w:ind w:left="760"/>
      </w:pPr>
      <w:r>
        <w:t>2004 年 4 月 6 日 第十届全国人民代表大会常务委员会第八次会议修订</w:t>
      </w:r>
    </w:p>
    <w:p w:rsidR="009A2B54" w:rsidRDefault="009A2B54" w:rsidP="00EB1D92">
      <w:pPr>
        <w:pStyle w:val="a7"/>
        <w:numPr>
          <w:ilvl w:val="0"/>
          <w:numId w:val="1"/>
        </w:numPr>
        <w:tabs>
          <w:tab w:val="left" w:pos="1122"/>
        </w:tabs>
        <w:spacing w:before="93"/>
        <w:ind w:hanging="362"/>
        <w:rPr>
          <w:sz w:val="24"/>
        </w:rPr>
      </w:pPr>
      <w:r>
        <w:rPr>
          <w:sz w:val="24"/>
        </w:rPr>
        <w:t>中华人民共和国反倾销条例</w:t>
      </w:r>
    </w:p>
    <w:p w:rsidR="009A2B54" w:rsidRDefault="009A2B54" w:rsidP="009A2B54">
      <w:pPr>
        <w:pStyle w:val="a5"/>
        <w:spacing w:before="94"/>
        <w:ind w:left="760"/>
      </w:pPr>
      <w:r>
        <w:t>2004</w:t>
      </w:r>
      <w:r>
        <w:rPr>
          <w:spacing w:val="-40"/>
        </w:rPr>
        <w:t xml:space="preserve"> 年 </w:t>
      </w:r>
      <w:r>
        <w:t>3</w:t>
      </w:r>
      <w:r>
        <w:rPr>
          <w:spacing w:val="-40"/>
        </w:rPr>
        <w:t xml:space="preserve"> 月 </w:t>
      </w:r>
      <w:r>
        <w:t>31</w:t>
      </w:r>
      <w:r>
        <w:rPr>
          <w:spacing w:val="-11"/>
        </w:rPr>
        <w:t xml:space="preserve"> 日 《国务院关于修改&lt;中华人民共和国反倾销条例&gt;的决定》</w:t>
      </w:r>
    </w:p>
    <w:p w:rsidR="009A2B54" w:rsidRDefault="009A2B54" w:rsidP="00EB1D92">
      <w:pPr>
        <w:pStyle w:val="a7"/>
        <w:numPr>
          <w:ilvl w:val="0"/>
          <w:numId w:val="1"/>
        </w:numPr>
        <w:tabs>
          <w:tab w:val="left" w:pos="1122"/>
        </w:tabs>
        <w:spacing w:before="91"/>
        <w:ind w:hanging="362"/>
        <w:rPr>
          <w:sz w:val="24"/>
        </w:rPr>
      </w:pPr>
      <w:r>
        <w:rPr>
          <w:sz w:val="24"/>
        </w:rPr>
        <w:t>中华人民共和国反补贴条例</w:t>
      </w:r>
    </w:p>
    <w:p w:rsidR="009A2B54" w:rsidRDefault="009A2B54" w:rsidP="009A2B54">
      <w:pPr>
        <w:pStyle w:val="a5"/>
        <w:ind w:left="760"/>
      </w:pPr>
      <w:r>
        <w:t>2004</w:t>
      </w:r>
      <w:r>
        <w:rPr>
          <w:spacing w:val="-40"/>
        </w:rPr>
        <w:t xml:space="preserve"> 年 </w:t>
      </w:r>
      <w:r>
        <w:t>3</w:t>
      </w:r>
      <w:r>
        <w:rPr>
          <w:spacing w:val="-40"/>
        </w:rPr>
        <w:t xml:space="preserve"> 月 </w:t>
      </w:r>
      <w:r>
        <w:t>31</w:t>
      </w:r>
      <w:r>
        <w:rPr>
          <w:spacing w:val="-11"/>
        </w:rPr>
        <w:t xml:space="preserve"> 日 《国务院关于修改&lt;中华人民共和国反补贴条例&gt;的决定》</w:t>
      </w:r>
    </w:p>
    <w:p w:rsidR="009A2B54" w:rsidRDefault="009A2B54" w:rsidP="00EB1D92">
      <w:pPr>
        <w:pStyle w:val="a7"/>
        <w:numPr>
          <w:ilvl w:val="0"/>
          <w:numId w:val="1"/>
        </w:numPr>
        <w:tabs>
          <w:tab w:val="left" w:pos="1122"/>
        </w:tabs>
        <w:spacing w:before="93"/>
        <w:ind w:hanging="362"/>
        <w:rPr>
          <w:sz w:val="24"/>
        </w:rPr>
      </w:pPr>
      <w:r>
        <w:rPr>
          <w:sz w:val="24"/>
        </w:rPr>
        <w:t>中华人民共和国保障措施条例</w:t>
      </w:r>
    </w:p>
    <w:p w:rsidR="009A2B54" w:rsidRDefault="009A2B54" w:rsidP="009A2B54">
      <w:pPr>
        <w:pStyle w:val="a5"/>
        <w:spacing w:before="91"/>
        <w:ind w:left="760"/>
      </w:pPr>
      <w:r>
        <w:t>2004</w:t>
      </w:r>
      <w:r>
        <w:rPr>
          <w:spacing w:val="-46"/>
        </w:rPr>
        <w:t xml:space="preserve"> 年 </w:t>
      </w:r>
      <w:r>
        <w:t>3</w:t>
      </w:r>
      <w:r>
        <w:rPr>
          <w:spacing w:val="-46"/>
        </w:rPr>
        <w:t xml:space="preserve"> 月 </w:t>
      </w:r>
      <w:r>
        <w:t>31</w:t>
      </w:r>
      <w:r>
        <w:rPr>
          <w:spacing w:val="-15"/>
        </w:rPr>
        <w:t xml:space="preserve"> 日《国务院关于修改&lt;中华人民共和国保障措施条例&gt;的决定》</w:t>
      </w:r>
    </w:p>
    <w:p w:rsidR="009A2B54" w:rsidRDefault="009A2B54" w:rsidP="00EB1D92">
      <w:pPr>
        <w:pStyle w:val="a7"/>
        <w:numPr>
          <w:ilvl w:val="0"/>
          <w:numId w:val="1"/>
        </w:numPr>
        <w:tabs>
          <w:tab w:val="left" w:pos="1122"/>
        </w:tabs>
        <w:spacing w:before="93"/>
        <w:ind w:hanging="362"/>
        <w:rPr>
          <w:sz w:val="24"/>
        </w:rPr>
      </w:pPr>
      <w:r>
        <w:rPr>
          <w:sz w:val="24"/>
        </w:rPr>
        <w:t>中华人民共和国技术进出口管理条例</w:t>
      </w:r>
    </w:p>
    <w:p w:rsidR="009A2B54" w:rsidRDefault="009A2B54" w:rsidP="009A2B54">
      <w:pPr>
        <w:pStyle w:val="a5"/>
        <w:spacing w:before="94"/>
        <w:ind w:left="760"/>
      </w:pPr>
      <w:r>
        <w:t>2001 年 12 月 10 日 国务院令第 331 号</w:t>
      </w:r>
    </w:p>
    <w:p w:rsidR="009A2B54" w:rsidRDefault="009A2B54" w:rsidP="00EB1D92">
      <w:pPr>
        <w:pStyle w:val="a7"/>
        <w:numPr>
          <w:ilvl w:val="0"/>
          <w:numId w:val="1"/>
        </w:numPr>
        <w:tabs>
          <w:tab w:val="left" w:pos="1122"/>
        </w:tabs>
        <w:spacing w:before="91"/>
        <w:ind w:hanging="362"/>
        <w:rPr>
          <w:sz w:val="24"/>
        </w:rPr>
      </w:pPr>
      <w:r>
        <w:rPr>
          <w:sz w:val="24"/>
        </w:rPr>
        <w:t>中华人民共和国货物进出口管理条例</w:t>
      </w:r>
    </w:p>
    <w:p w:rsidR="009A2B54" w:rsidRDefault="009A2B54" w:rsidP="009A2B54">
      <w:pPr>
        <w:pStyle w:val="a5"/>
        <w:ind w:left="760"/>
      </w:pPr>
      <w:r>
        <w:t>2001 年 12 月 10 日 国务院令第 332 号</w:t>
      </w:r>
    </w:p>
    <w:p w:rsidR="009A2B54" w:rsidRDefault="009A2B54" w:rsidP="009A2B54">
      <w:pPr>
        <w:sectPr w:rsidR="009A2B54">
          <w:pgSz w:w="11910" w:h="16840"/>
          <w:pgMar w:top="1460" w:right="1480" w:bottom="280" w:left="1520" w:header="720" w:footer="720" w:gutter="0"/>
          <w:cols w:space="720"/>
        </w:sectPr>
      </w:pPr>
    </w:p>
    <w:p w:rsidR="009A2B54" w:rsidRDefault="009A2B54" w:rsidP="00EB1D92">
      <w:pPr>
        <w:pStyle w:val="a7"/>
        <w:numPr>
          <w:ilvl w:val="0"/>
          <w:numId w:val="1"/>
        </w:numPr>
        <w:tabs>
          <w:tab w:val="left" w:pos="1122"/>
        </w:tabs>
        <w:spacing w:before="41"/>
        <w:ind w:hanging="362"/>
        <w:rPr>
          <w:sz w:val="24"/>
        </w:rPr>
      </w:pPr>
      <w:r>
        <w:rPr>
          <w:sz w:val="24"/>
        </w:rPr>
        <w:lastRenderedPageBreak/>
        <w:t>货物自动进口许可管理办法</w:t>
      </w:r>
    </w:p>
    <w:p w:rsidR="009A2B54" w:rsidRDefault="009A2B54" w:rsidP="009A2B54">
      <w:pPr>
        <w:pStyle w:val="a5"/>
        <w:ind w:left="760"/>
      </w:pPr>
      <w:r>
        <w:t>2004 年 11 月 10 日 商务部、海关总署令 2004 年第 26 号</w:t>
      </w:r>
    </w:p>
    <w:p w:rsidR="009A2B54" w:rsidRDefault="009A2B54" w:rsidP="00EB1D92">
      <w:pPr>
        <w:pStyle w:val="a7"/>
        <w:numPr>
          <w:ilvl w:val="0"/>
          <w:numId w:val="1"/>
        </w:numPr>
        <w:tabs>
          <w:tab w:val="left" w:pos="1122"/>
        </w:tabs>
        <w:spacing w:before="91"/>
        <w:ind w:hanging="362"/>
        <w:rPr>
          <w:sz w:val="24"/>
        </w:rPr>
      </w:pPr>
      <w:r>
        <w:rPr>
          <w:sz w:val="24"/>
        </w:rPr>
        <w:t>对外贸易壁垒调查规则</w:t>
      </w:r>
    </w:p>
    <w:p w:rsidR="009A2B54" w:rsidRDefault="009A2B54" w:rsidP="009A2B54">
      <w:pPr>
        <w:pStyle w:val="a5"/>
        <w:ind w:left="760"/>
      </w:pPr>
      <w:r>
        <w:t>2005 年 2 月 2 日 商务部令 2005 年第 4 号</w:t>
      </w:r>
    </w:p>
    <w:p w:rsidR="009A2B54" w:rsidRDefault="009A2B54" w:rsidP="00EB1D92">
      <w:pPr>
        <w:pStyle w:val="a7"/>
        <w:numPr>
          <w:ilvl w:val="0"/>
          <w:numId w:val="1"/>
        </w:numPr>
        <w:tabs>
          <w:tab w:val="left" w:pos="1122"/>
        </w:tabs>
        <w:spacing w:before="94"/>
        <w:ind w:hanging="362"/>
        <w:rPr>
          <w:sz w:val="24"/>
        </w:rPr>
      </w:pPr>
      <w:r>
        <w:rPr>
          <w:sz w:val="24"/>
        </w:rPr>
        <w:t>技术进出口合同登记管理办法</w:t>
      </w:r>
    </w:p>
    <w:p w:rsidR="009A2B54" w:rsidRDefault="009A2B54" w:rsidP="009A2B54">
      <w:pPr>
        <w:pStyle w:val="a5"/>
        <w:spacing w:before="91"/>
        <w:ind w:left="760"/>
      </w:pPr>
      <w:r>
        <w:t>2009 年 2 月 1 日 商务部令 2009 年第 3 号</w:t>
      </w:r>
    </w:p>
    <w:p w:rsidR="009A2B54" w:rsidRDefault="009A2B54" w:rsidP="00EB1D92">
      <w:pPr>
        <w:pStyle w:val="a7"/>
        <w:numPr>
          <w:ilvl w:val="0"/>
          <w:numId w:val="1"/>
        </w:numPr>
        <w:tabs>
          <w:tab w:val="left" w:pos="1122"/>
        </w:tabs>
        <w:spacing w:before="93"/>
        <w:ind w:hanging="362"/>
        <w:rPr>
          <w:sz w:val="24"/>
        </w:rPr>
      </w:pPr>
      <w:r>
        <w:rPr>
          <w:sz w:val="24"/>
        </w:rPr>
        <w:t>中华人民共和国外汇管理条例</w:t>
      </w:r>
    </w:p>
    <w:p w:rsidR="009A2B54" w:rsidRDefault="009A2B54" w:rsidP="009A2B54">
      <w:pPr>
        <w:pStyle w:val="a5"/>
        <w:ind w:left="760"/>
      </w:pPr>
      <w:r>
        <w:t>2008 年 8 月 1 日 国务院第 20 次常务会议修订通过 国务院令第 532 号</w:t>
      </w:r>
    </w:p>
    <w:p w:rsidR="009A2B54" w:rsidRDefault="009A2B54" w:rsidP="00EB1D92">
      <w:pPr>
        <w:pStyle w:val="a7"/>
        <w:numPr>
          <w:ilvl w:val="0"/>
          <w:numId w:val="1"/>
        </w:numPr>
        <w:tabs>
          <w:tab w:val="left" w:pos="1122"/>
        </w:tabs>
        <w:spacing w:before="92"/>
        <w:ind w:hanging="362"/>
        <w:rPr>
          <w:sz w:val="24"/>
        </w:rPr>
      </w:pPr>
      <w:r>
        <w:rPr>
          <w:sz w:val="24"/>
        </w:rPr>
        <w:t>结汇、售汇及付汇管理规定</w:t>
      </w:r>
    </w:p>
    <w:p w:rsidR="009A2B54" w:rsidRDefault="009A2B54" w:rsidP="009A2B54">
      <w:pPr>
        <w:pStyle w:val="a5"/>
        <w:ind w:left="760"/>
      </w:pPr>
      <w:r>
        <w:t>1996 年 6 月 20 日 中国人民银行令[1996]第 1 号</w:t>
      </w:r>
    </w:p>
    <w:p w:rsidR="009A2B54" w:rsidRDefault="009A2B54" w:rsidP="00EB1D92">
      <w:pPr>
        <w:pStyle w:val="a7"/>
        <w:numPr>
          <w:ilvl w:val="0"/>
          <w:numId w:val="1"/>
        </w:numPr>
        <w:tabs>
          <w:tab w:val="left" w:pos="1122"/>
        </w:tabs>
        <w:spacing w:before="93"/>
        <w:ind w:hanging="362"/>
        <w:rPr>
          <w:sz w:val="24"/>
        </w:rPr>
      </w:pPr>
      <w:r>
        <w:rPr>
          <w:sz w:val="24"/>
        </w:rPr>
        <w:t>个人外汇管理办法</w:t>
      </w:r>
    </w:p>
    <w:p w:rsidR="009A2B54" w:rsidRDefault="009A2B54" w:rsidP="009A2B54">
      <w:pPr>
        <w:pStyle w:val="a5"/>
        <w:spacing w:before="91"/>
        <w:ind w:left="760"/>
      </w:pPr>
      <w:r>
        <w:t>2006 年 12 月 25 日 中国人民银行令[2006]第 3 号</w:t>
      </w:r>
    </w:p>
    <w:p w:rsidR="009A2B54" w:rsidRDefault="009A2B54" w:rsidP="00EB1D92">
      <w:pPr>
        <w:pStyle w:val="a7"/>
        <w:numPr>
          <w:ilvl w:val="0"/>
          <w:numId w:val="1"/>
        </w:numPr>
        <w:tabs>
          <w:tab w:val="left" w:pos="1122"/>
        </w:tabs>
        <w:spacing w:before="94"/>
        <w:ind w:hanging="362"/>
        <w:rPr>
          <w:sz w:val="24"/>
        </w:rPr>
      </w:pPr>
      <w:r>
        <w:rPr>
          <w:sz w:val="24"/>
        </w:rPr>
        <w:t>外债登记管理办法</w:t>
      </w:r>
    </w:p>
    <w:p w:rsidR="009A2B54" w:rsidRDefault="009A2B54" w:rsidP="009A2B54">
      <w:pPr>
        <w:pStyle w:val="a5"/>
        <w:ind w:left="760"/>
      </w:pPr>
      <w:r>
        <w:t>2013 年 4 月 28 日 汇发〔2013〕19 号</w:t>
      </w:r>
    </w:p>
    <w:p w:rsidR="009A2B54" w:rsidRDefault="009A2B54" w:rsidP="00EB1D92">
      <w:pPr>
        <w:pStyle w:val="a7"/>
        <w:numPr>
          <w:ilvl w:val="0"/>
          <w:numId w:val="1"/>
        </w:numPr>
        <w:tabs>
          <w:tab w:val="left" w:pos="1122"/>
        </w:tabs>
        <w:spacing w:before="91"/>
        <w:ind w:hanging="362"/>
        <w:rPr>
          <w:sz w:val="24"/>
        </w:rPr>
      </w:pPr>
      <w:r>
        <w:rPr>
          <w:sz w:val="24"/>
        </w:rPr>
        <w:t>跨境担保外汇管理规定</w:t>
      </w:r>
    </w:p>
    <w:p w:rsidR="009A2B54" w:rsidRDefault="009A2B54" w:rsidP="009A2B54">
      <w:pPr>
        <w:pStyle w:val="a5"/>
        <w:ind w:left="760"/>
      </w:pPr>
      <w:r>
        <w:t>2014</w:t>
      </w:r>
      <w:r>
        <w:rPr>
          <w:spacing w:val="-40"/>
        </w:rPr>
        <w:t xml:space="preserve"> 年 </w:t>
      </w:r>
      <w:r>
        <w:t>5</w:t>
      </w:r>
      <w:r>
        <w:rPr>
          <w:spacing w:val="-40"/>
        </w:rPr>
        <w:t xml:space="preserve"> 月 </w:t>
      </w:r>
      <w:r>
        <w:t>12</w:t>
      </w:r>
      <w:r>
        <w:rPr>
          <w:spacing w:val="-10"/>
        </w:rPr>
        <w:t xml:space="preserve"> 日 汇发〔</w:t>
      </w:r>
      <w:r>
        <w:t>2014〕29</w:t>
      </w:r>
      <w:r>
        <w:rPr>
          <w:spacing w:val="-30"/>
        </w:rPr>
        <w:t xml:space="preserve"> 号</w:t>
      </w:r>
    </w:p>
    <w:p w:rsidR="006F3F41" w:rsidRDefault="006F3F41">
      <w:bookmarkStart w:id="0" w:name="_GoBack"/>
      <w:bookmarkEnd w:id="0"/>
    </w:p>
    <w:sectPr w:rsidR="006F3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92" w:rsidRDefault="00EB1D92" w:rsidP="009A2B54">
      <w:r>
        <w:separator/>
      </w:r>
    </w:p>
  </w:endnote>
  <w:endnote w:type="continuationSeparator" w:id="0">
    <w:p w:rsidR="00EB1D92" w:rsidRDefault="00EB1D92" w:rsidP="009A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92" w:rsidRDefault="00EB1D92" w:rsidP="009A2B54">
      <w:r>
        <w:separator/>
      </w:r>
    </w:p>
  </w:footnote>
  <w:footnote w:type="continuationSeparator" w:id="0">
    <w:p w:rsidR="00EB1D92" w:rsidRDefault="00EB1D92" w:rsidP="009A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5F7"/>
    <w:multiLevelType w:val="hybridMultilevel"/>
    <w:tmpl w:val="E65A89A4"/>
    <w:lvl w:ilvl="0" w:tplc="C11CDF42">
      <w:start w:val="3"/>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7FF2E9B4">
      <w:numFmt w:val="bullet"/>
      <w:lvlText w:val="•"/>
      <w:lvlJc w:val="left"/>
      <w:pPr>
        <w:ind w:left="1755" w:hanging="601"/>
      </w:pPr>
      <w:rPr>
        <w:rFonts w:hint="default"/>
        <w:lang w:val="zh-CN" w:eastAsia="zh-CN" w:bidi="zh-CN"/>
      </w:rPr>
    </w:lvl>
    <w:lvl w:ilvl="2" w:tplc="2E0A906E">
      <w:numFmt w:val="bullet"/>
      <w:lvlText w:val="•"/>
      <w:lvlJc w:val="left"/>
      <w:pPr>
        <w:ind w:left="2331" w:hanging="601"/>
      </w:pPr>
      <w:rPr>
        <w:rFonts w:hint="default"/>
        <w:lang w:val="zh-CN" w:eastAsia="zh-CN" w:bidi="zh-CN"/>
      </w:rPr>
    </w:lvl>
    <w:lvl w:ilvl="3" w:tplc="66184558">
      <w:numFmt w:val="bullet"/>
      <w:lvlText w:val="•"/>
      <w:lvlJc w:val="left"/>
      <w:pPr>
        <w:ind w:left="2907" w:hanging="601"/>
      </w:pPr>
      <w:rPr>
        <w:rFonts w:hint="default"/>
        <w:lang w:val="zh-CN" w:eastAsia="zh-CN" w:bidi="zh-CN"/>
      </w:rPr>
    </w:lvl>
    <w:lvl w:ilvl="4" w:tplc="D662FA2E">
      <w:numFmt w:val="bullet"/>
      <w:lvlText w:val="•"/>
      <w:lvlJc w:val="left"/>
      <w:pPr>
        <w:ind w:left="3483" w:hanging="601"/>
      </w:pPr>
      <w:rPr>
        <w:rFonts w:hint="default"/>
        <w:lang w:val="zh-CN" w:eastAsia="zh-CN" w:bidi="zh-CN"/>
      </w:rPr>
    </w:lvl>
    <w:lvl w:ilvl="5" w:tplc="7E8AE70C">
      <w:numFmt w:val="bullet"/>
      <w:lvlText w:val="•"/>
      <w:lvlJc w:val="left"/>
      <w:pPr>
        <w:ind w:left="4059" w:hanging="601"/>
      </w:pPr>
      <w:rPr>
        <w:rFonts w:hint="default"/>
        <w:lang w:val="zh-CN" w:eastAsia="zh-CN" w:bidi="zh-CN"/>
      </w:rPr>
    </w:lvl>
    <w:lvl w:ilvl="6" w:tplc="4DB2192C">
      <w:numFmt w:val="bullet"/>
      <w:lvlText w:val="•"/>
      <w:lvlJc w:val="left"/>
      <w:pPr>
        <w:ind w:left="4635" w:hanging="601"/>
      </w:pPr>
      <w:rPr>
        <w:rFonts w:hint="default"/>
        <w:lang w:val="zh-CN" w:eastAsia="zh-CN" w:bidi="zh-CN"/>
      </w:rPr>
    </w:lvl>
    <w:lvl w:ilvl="7" w:tplc="0D083C8E">
      <w:numFmt w:val="bullet"/>
      <w:lvlText w:val="•"/>
      <w:lvlJc w:val="left"/>
      <w:pPr>
        <w:ind w:left="5211" w:hanging="601"/>
      </w:pPr>
      <w:rPr>
        <w:rFonts w:hint="default"/>
        <w:lang w:val="zh-CN" w:eastAsia="zh-CN" w:bidi="zh-CN"/>
      </w:rPr>
    </w:lvl>
    <w:lvl w:ilvl="8" w:tplc="84E4A93A">
      <w:numFmt w:val="bullet"/>
      <w:lvlText w:val="•"/>
      <w:lvlJc w:val="left"/>
      <w:pPr>
        <w:ind w:left="5787" w:hanging="601"/>
      </w:pPr>
      <w:rPr>
        <w:rFonts w:hint="default"/>
        <w:lang w:val="zh-CN" w:eastAsia="zh-CN" w:bidi="zh-CN"/>
      </w:rPr>
    </w:lvl>
  </w:abstractNum>
  <w:abstractNum w:abstractNumId="1">
    <w:nsid w:val="0D1A59B1"/>
    <w:multiLevelType w:val="hybridMultilevel"/>
    <w:tmpl w:val="241216A4"/>
    <w:lvl w:ilvl="0" w:tplc="F9782D5C">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70B68946">
      <w:numFmt w:val="bullet"/>
      <w:lvlText w:val="•"/>
      <w:lvlJc w:val="left"/>
      <w:pPr>
        <w:ind w:left="1755" w:hanging="601"/>
      </w:pPr>
      <w:rPr>
        <w:rFonts w:hint="default"/>
        <w:lang w:val="zh-CN" w:eastAsia="zh-CN" w:bidi="zh-CN"/>
      </w:rPr>
    </w:lvl>
    <w:lvl w:ilvl="2" w:tplc="B8D0A9C8">
      <w:numFmt w:val="bullet"/>
      <w:lvlText w:val="•"/>
      <w:lvlJc w:val="left"/>
      <w:pPr>
        <w:ind w:left="2331" w:hanging="601"/>
      </w:pPr>
      <w:rPr>
        <w:rFonts w:hint="default"/>
        <w:lang w:val="zh-CN" w:eastAsia="zh-CN" w:bidi="zh-CN"/>
      </w:rPr>
    </w:lvl>
    <w:lvl w:ilvl="3" w:tplc="FB688C70">
      <w:numFmt w:val="bullet"/>
      <w:lvlText w:val="•"/>
      <w:lvlJc w:val="left"/>
      <w:pPr>
        <w:ind w:left="2907" w:hanging="601"/>
      </w:pPr>
      <w:rPr>
        <w:rFonts w:hint="default"/>
        <w:lang w:val="zh-CN" w:eastAsia="zh-CN" w:bidi="zh-CN"/>
      </w:rPr>
    </w:lvl>
    <w:lvl w:ilvl="4" w:tplc="2C007696">
      <w:numFmt w:val="bullet"/>
      <w:lvlText w:val="•"/>
      <w:lvlJc w:val="left"/>
      <w:pPr>
        <w:ind w:left="3483" w:hanging="601"/>
      </w:pPr>
      <w:rPr>
        <w:rFonts w:hint="default"/>
        <w:lang w:val="zh-CN" w:eastAsia="zh-CN" w:bidi="zh-CN"/>
      </w:rPr>
    </w:lvl>
    <w:lvl w:ilvl="5" w:tplc="F63884F8">
      <w:numFmt w:val="bullet"/>
      <w:lvlText w:val="•"/>
      <w:lvlJc w:val="left"/>
      <w:pPr>
        <w:ind w:left="4059" w:hanging="601"/>
      </w:pPr>
      <w:rPr>
        <w:rFonts w:hint="default"/>
        <w:lang w:val="zh-CN" w:eastAsia="zh-CN" w:bidi="zh-CN"/>
      </w:rPr>
    </w:lvl>
    <w:lvl w:ilvl="6" w:tplc="8234AC26">
      <w:numFmt w:val="bullet"/>
      <w:lvlText w:val="•"/>
      <w:lvlJc w:val="left"/>
      <w:pPr>
        <w:ind w:left="4635" w:hanging="601"/>
      </w:pPr>
      <w:rPr>
        <w:rFonts w:hint="default"/>
        <w:lang w:val="zh-CN" w:eastAsia="zh-CN" w:bidi="zh-CN"/>
      </w:rPr>
    </w:lvl>
    <w:lvl w:ilvl="7" w:tplc="BE7E880A">
      <w:numFmt w:val="bullet"/>
      <w:lvlText w:val="•"/>
      <w:lvlJc w:val="left"/>
      <w:pPr>
        <w:ind w:left="5211" w:hanging="601"/>
      </w:pPr>
      <w:rPr>
        <w:rFonts w:hint="default"/>
        <w:lang w:val="zh-CN" w:eastAsia="zh-CN" w:bidi="zh-CN"/>
      </w:rPr>
    </w:lvl>
    <w:lvl w:ilvl="8" w:tplc="489C096A">
      <w:numFmt w:val="bullet"/>
      <w:lvlText w:val="•"/>
      <w:lvlJc w:val="left"/>
      <w:pPr>
        <w:ind w:left="5787" w:hanging="601"/>
      </w:pPr>
      <w:rPr>
        <w:rFonts w:hint="default"/>
        <w:lang w:val="zh-CN" w:eastAsia="zh-CN" w:bidi="zh-CN"/>
      </w:rPr>
    </w:lvl>
  </w:abstractNum>
  <w:abstractNum w:abstractNumId="2">
    <w:nsid w:val="0D250506"/>
    <w:multiLevelType w:val="hybridMultilevel"/>
    <w:tmpl w:val="CB728702"/>
    <w:lvl w:ilvl="0" w:tplc="D84A213A">
      <w:start w:val="5"/>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19FC27A6">
      <w:numFmt w:val="bullet"/>
      <w:lvlText w:val="•"/>
      <w:lvlJc w:val="left"/>
      <w:pPr>
        <w:ind w:left="1755" w:hanging="601"/>
      </w:pPr>
      <w:rPr>
        <w:rFonts w:hint="default"/>
        <w:lang w:val="zh-CN" w:eastAsia="zh-CN" w:bidi="zh-CN"/>
      </w:rPr>
    </w:lvl>
    <w:lvl w:ilvl="2" w:tplc="72DCF356">
      <w:numFmt w:val="bullet"/>
      <w:lvlText w:val="•"/>
      <w:lvlJc w:val="left"/>
      <w:pPr>
        <w:ind w:left="2331" w:hanging="601"/>
      </w:pPr>
      <w:rPr>
        <w:rFonts w:hint="default"/>
        <w:lang w:val="zh-CN" w:eastAsia="zh-CN" w:bidi="zh-CN"/>
      </w:rPr>
    </w:lvl>
    <w:lvl w:ilvl="3" w:tplc="ADB20D6E">
      <w:numFmt w:val="bullet"/>
      <w:lvlText w:val="•"/>
      <w:lvlJc w:val="left"/>
      <w:pPr>
        <w:ind w:left="2907" w:hanging="601"/>
      </w:pPr>
      <w:rPr>
        <w:rFonts w:hint="default"/>
        <w:lang w:val="zh-CN" w:eastAsia="zh-CN" w:bidi="zh-CN"/>
      </w:rPr>
    </w:lvl>
    <w:lvl w:ilvl="4" w:tplc="8D4E805C">
      <w:numFmt w:val="bullet"/>
      <w:lvlText w:val="•"/>
      <w:lvlJc w:val="left"/>
      <w:pPr>
        <w:ind w:left="3483" w:hanging="601"/>
      </w:pPr>
      <w:rPr>
        <w:rFonts w:hint="default"/>
        <w:lang w:val="zh-CN" w:eastAsia="zh-CN" w:bidi="zh-CN"/>
      </w:rPr>
    </w:lvl>
    <w:lvl w:ilvl="5" w:tplc="E0F25E38">
      <w:numFmt w:val="bullet"/>
      <w:lvlText w:val="•"/>
      <w:lvlJc w:val="left"/>
      <w:pPr>
        <w:ind w:left="4059" w:hanging="601"/>
      </w:pPr>
      <w:rPr>
        <w:rFonts w:hint="default"/>
        <w:lang w:val="zh-CN" w:eastAsia="zh-CN" w:bidi="zh-CN"/>
      </w:rPr>
    </w:lvl>
    <w:lvl w:ilvl="6" w:tplc="150230BA">
      <w:numFmt w:val="bullet"/>
      <w:lvlText w:val="•"/>
      <w:lvlJc w:val="left"/>
      <w:pPr>
        <w:ind w:left="4635" w:hanging="601"/>
      </w:pPr>
      <w:rPr>
        <w:rFonts w:hint="default"/>
        <w:lang w:val="zh-CN" w:eastAsia="zh-CN" w:bidi="zh-CN"/>
      </w:rPr>
    </w:lvl>
    <w:lvl w:ilvl="7" w:tplc="A44ED4FE">
      <w:numFmt w:val="bullet"/>
      <w:lvlText w:val="•"/>
      <w:lvlJc w:val="left"/>
      <w:pPr>
        <w:ind w:left="5211" w:hanging="601"/>
      </w:pPr>
      <w:rPr>
        <w:rFonts w:hint="default"/>
        <w:lang w:val="zh-CN" w:eastAsia="zh-CN" w:bidi="zh-CN"/>
      </w:rPr>
    </w:lvl>
    <w:lvl w:ilvl="8" w:tplc="931CFC86">
      <w:numFmt w:val="bullet"/>
      <w:lvlText w:val="•"/>
      <w:lvlJc w:val="left"/>
      <w:pPr>
        <w:ind w:left="5787" w:hanging="601"/>
      </w:pPr>
      <w:rPr>
        <w:rFonts w:hint="default"/>
        <w:lang w:val="zh-CN" w:eastAsia="zh-CN" w:bidi="zh-CN"/>
      </w:rPr>
    </w:lvl>
  </w:abstractNum>
  <w:abstractNum w:abstractNumId="3">
    <w:nsid w:val="100532D7"/>
    <w:multiLevelType w:val="hybridMultilevel"/>
    <w:tmpl w:val="3E56DEB8"/>
    <w:lvl w:ilvl="0" w:tplc="C118715E">
      <w:start w:val="2"/>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8A90532E">
      <w:numFmt w:val="bullet"/>
      <w:lvlText w:val="•"/>
      <w:lvlJc w:val="left"/>
      <w:pPr>
        <w:ind w:left="1755" w:hanging="601"/>
      </w:pPr>
      <w:rPr>
        <w:rFonts w:hint="default"/>
        <w:lang w:val="zh-CN" w:eastAsia="zh-CN" w:bidi="zh-CN"/>
      </w:rPr>
    </w:lvl>
    <w:lvl w:ilvl="2" w:tplc="63D8CD26">
      <w:numFmt w:val="bullet"/>
      <w:lvlText w:val="•"/>
      <w:lvlJc w:val="left"/>
      <w:pPr>
        <w:ind w:left="2331" w:hanging="601"/>
      </w:pPr>
      <w:rPr>
        <w:rFonts w:hint="default"/>
        <w:lang w:val="zh-CN" w:eastAsia="zh-CN" w:bidi="zh-CN"/>
      </w:rPr>
    </w:lvl>
    <w:lvl w:ilvl="3" w:tplc="B386B1A4">
      <w:numFmt w:val="bullet"/>
      <w:lvlText w:val="•"/>
      <w:lvlJc w:val="left"/>
      <w:pPr>
        <w:ind w:left="2907" w:hanging="601"/>
      </w:pPr>
      <w:rPr>
        <w:rFonts w:hint="default"/>
        <w:lang w:val="zh-CN" w:eastAsia="zh-CN" w:bidi="zh-CN"/>
      </w:rPr>
    </w:lvl>
    <w:lvl w:ilvl="4" w:tplc="714602B0">
      <w:numFmt w:val="bullet"/>
      <w:lvlText w:val="•"/>
      <w:lvlJc w:val="left"/>
      <w:pPr>
        <w:ind w:left="3483" w:hanging="601"/>
      </w:pPr>
      <w:rPr>
        <w:rFonts w:hint="default"/>
        <w:lang w:val="zh-CN" w:eastAsia="zh-CN" w:bidi="zh-CN"/>
      </w:rPr>
    </w:lvl>
    <w:lvl w:ilvl="5" w:tplc="6B7E5810">
      <w:numFmt w:val="bullet"/>
      <w:lvlText w:val="•"/>
      <w:lvlJc w:val="left"/>
      <w:pPr>
        <w:ind w:left="4059" w:hanging="601"/>
      </w:pPr>
      <w:rPr>
        <w:rFonts w:hint="default"/>
        <w:lang w:val="zh-CN" w:eastAsia="zh-CN" w:bidi="zh-CN"/>
      </w:rPr>
    </w:lvl>
    <w:lvl w:ilvl="6" w:tplc="D9425F8A">
      <w:numFmt w:val="bullet"/>
      <w:lvlText w:val="•"/>
      <w:lvlJc w:val="left"/>
      <w:pPr>
        <w:ind w:left="4635" w:hanging="601"/>
      </w:pPr>
      <w:rPr>
        <w:rFonts w:hint="default"/>
        <w:lang w:val="zh-CN" w:eastAsia="zh-CN" w:bidi="zh-CN"/>
      </w:rPr>
    </w:lvl>
    <w:lvl w:ilvl="7" w:tplc="85CEBA22">
      <w:numFmt w:val="bullet"/>
      <w:lvlText w:val="•"/>
      <w:lvlJc w:val="left"/>
      <w:pPr>
        <w:ind w:left="5211" w:hanging="601"/>
      </w:pPr>
      <w:rPr>
        <w:rFonts w:hint="default"/>
        <w:lang w:val="zh-CN" w:eastAsia="zh-CN" w:bidi="zh-CN"/>
      </w:rPr>
    </w:lvl>
    <w:lvl w:ilvl="8" w:tplc="256E53C0">
      <w:numFmt w:val="bullet"/>
      <w:lvlText w:val="•"/>
      <w:lvlJc w:val="left"/>
      <w:pPr>
        <w:ind w:left="5787" w:hanging="601"/>
      </w:pPr>
      <w:rPr>
        <w:rFonts w:hint="default"/>
        <w:lang w:val="zh-CN" w:eastAsia="zh-CN" w:bidi="zh-CN"/>
      </w:rPr>
    </w:lvl>
  </w:abstractNum>
  <w:abstractNum w:abstractNumId="4">
    <w:nsid w:val="16514963"/>
    <w:multiLevelType w:val="hybridMultilevel"/>
    <w:tmpl w:val="39DAC23A"/>
    <w:lvl w:ilvl="0" w:tplc="BFEE96C2">
      <w:start w:val="3"/>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1E5AA378">
      <w:numFmt w:val="bullet"/>
      <w:lvlText w:val="•"/>
      <w:lvlJc w:val="left"/>
      <w:pPr>
        <w:ind w:left="1755" w:hanging="601"/>
      </w:pPr>
      <w:rPr>
        <w:rFonts w:hint="default"/>
        <w:lang w:val="zh-CN" w:eastAsia="zh-CN" w:bidi="zh-CN"/>
      </w:rPr>
    </w:lvl>
    <w:lvl w:ilvl="2" w:tplc="E0C6BB02">
      <w:numFmt w:val="bullet"/>
      <w:lvlText w:val="•"/>
      <w:lvlJc w:val="left"/>
      <w:pPr>
        <w:ind w:left="2331" w:hanging="601"/>
      </w:pPr>
      <w:rPr>
        <w:rFonts w:hint="default"/>
        <w:lang w:val="zh-CN" w:eastAsia="zh-CN" w:bidi="zh-CN"/>
      </w:rPr>
    </w:lvl>
    <w:lvl w:ilvl="3" w:tplc="B2865456">
      <w:numFmt w:val="bullet"/>
      <w:lvlText w:val="•"/>
      <w:lvlJc w:val="left"/>
      <w:pPr>
        <w:ind w:left="2907" w:hanging="601"/>
      </w:pPr>
      <w:rPr>
        <w:rFonts w:hint="default"/>
        <w:lang w:val="zh-CN" w:eastAsia="zh-CN" w:bidi="zh-CN"/>
      </w:rPr>
    </w:lvl>
    <w:lvl w:ilvl="4" w:tplc="C3648E64">
      <w:numFmt w:val="bullet"/>
      <w:lvlText w:val="•"/>
      <w:lvlJc w:val="left"/>
      <w:pPr>
        <w:ind w:left="3483" w:hanging="601"/>
      </w:pPr>
      <w:rPr>
        <w:rFonts w:hint="default"/>
        <w:lang w:val="zh-CN" w:eastAsia="zh-CN" w:bidi="zh-CN"/>
      </w:rPr>
    </w:lvl>
    <w:lvl w:ilvl="5" w:tplc="03DA402A">
      <w:numFmt w:val="bullet"/>
      <w:lvlText w:val="•"/>
      <w:lvlJc w:val="left"/>
      <w:pPr>
        <w:ind w:left="4059" w:hanging="601"/>
      </w:pPr>
      <w:rPr>
        <w:rFonts w:hint="default"/>
        <w:lang w:val="zh-CN" w:eastAsia="zh-CN" w:bidi="zh-CN"/>
      </w:rPr>
    </w:lvl>
    <w:lvl w:ilvl="6" w:tplc="ED86C888">
      <w:numFmt w:val="bullet"/>
      <w:lvlText w:val="•"/>
      <w:lvlJc w:val="left"/>
      <w:pPr>
        <w:ind w:left="4635" w:hanging="601"/>
      </w:pPr>
      <w:rPr>
        <w:rFonts w:hint="default"/>
        <w:lang w:val="zh-CN" w:eastAsia="zh-CN" w:bidi="zh-CN"/>
      </w:rPr>
    </w:lvl>
    <w:lvl w:ilvl="7" w:tplc="BCEAD4CE">
      <w:numFmt w:val="bullet"/>
      <w:lvlText w:val="•"/>
      <w:lvlJc w:val="left"/>
      <w:pPr>
        <w:ind w:left="5211" w:hanging="601"/>
      </w:pPr>
      <w:rPr>
        <w:rFonts w:hint="default"/>
        <w:lang w:val="zh-CN" w:eastAsia="zh-CN" w:bidi="zh-CN"/>
      </w:rPr>
    </w:lvl>
    <w:lvl w:ilvl="8" w:tplc="88CC6FA4">
      <w:numFmt w:val="bullet"/>
      <w:lvlText w:val="•"/>
      <w:lvlJc w:val="left"/>
      <w:pPr>
        <w:ind w:left="5787" w:hanging="601"/>
      </w:pPr>
      <w:rPr>
        <w:rFonts w:hint="default"/>
        <w:lang w:val="zh-CN" w:eastAsia="zh-CN" w:bidi="zh-CN"/>
      </w:rPr>
    </w:lvl>
  </w:abstractNum>
  <w:abstractNum w:abstractNumId="5">
    <w:nsid w:val="1D98186D"/>
    <w:multiLevelType w:val="hybridMultilevel"/>
    <w:tmpl w:val="7364603A"/>
    <w:lvl w:ilvl="0" w:tplc="FB78D6D4">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2D8CC11A">
      <w:numFmt w:val="bullet"/>
      <w:lvlText w:val="•"/>
      <w:lvlJc w:val="left"/>
      <w:pPr>
        <w:ind w:left="1755" w:hanging="601"/>
      </w:pPr>
      <w:rPr>
        <w:rFonts w:hint="default"/>
        <w:lang w:val="zh-CN" w:eastAsia="zh-CN" w:bidi="zh-CN"/>
      </w:rPr>
    </w:lvl>
    <w:lvl w:ilvl="2" w:tplc="7ADEF6A0">
      <w:numFmt w:val="bullet"/>
      <w:lvlText w:val="•"/>
      <w:lvlJc w:val="left"/>
      <w:pPr>
        <w:ind w:left="2331" w:hanging="601"/>
      </w:pPr>
      <w:rPr>
        <w:rFonts w:hint="default"/>
        <w:lang w:val="zh-CN" w:eastAsia="zh-CN" w:bidi="zh-CN"/>
      </w:rPr>
    </w:lvl>
    <w:lvl w:ilvl="3" w:tplc="19F892AE">
      <w:numFmt w:val="bullet"/>
      <w:lvlText w:val="•"/>
      <w:lvlJc w:val="left"/>
      <w:pPr>
        <w:ind w:left="2907" w:hanging="601"/>
      </w:pPr>
      <w:rPr>
        <w:rFonts w:hint="default"/>
        <w:lang w:val="zh-CN" w:eastAsia="zh-CN" w:bidi="zh-CN"/>
      </w:rPr>
    </w:lvl>
    <w:lvl w:ilvl="4" w:tplc="9BE89BBA">
      <w:numFmt w:val="bullet"/>
      <w:lvlText w:val="•"/>
      <w:lvlJc w:val="left"/>
      <w:pPr>
        <w:ind w:left="3483" w:hanging="601"/>
      </w:pPr>
      <w:rPr>
        <w:rFonts w:hint="default"/>
        <w:lang w:val="zh-CN" w:eastAsia="zh-CN" w:bidi="zh-CN"/>
      </w:rPr>
    </w:lvl>
    <w:lvl w:ilvl="5" w:tplc="D2E888D8">
      <w:numFmt w:val="bullet"/>
      <w:lvlText w:val="•"/>
      <w:lvlJc w:val="left"/>
      <w:pPr>
        <w:ind w:left="4059" w:hanging="601"/>
      </w:pPr>
      <w:rPr>
        <w:rFonts w:hint="default"/>
        <w:lang w:val="zh-CN" w:eastAsia="zh-CN" w:bidi="zh-CN"/>
      </w:rPr>
    </w:lvl>
    <w:lvl w:ilvl="6" w:tplc="2EBA1F1A">
      <w:numFmt w:val="bullet"/>
      <w:lvlText w:val="•"/>
      <w:lvlJc w:val="left"/>
      <w:pPr>
        <w:ind w:left="4635" w:hanging="601"/>
      </w:pPr>
      <w:rPr>
        <w:rFonts w:hint="default"/>
        <w:lang w:val="zh-CN" w:eastAsia="zh-CN" w:bidi="zh-CN"/>
      </w:rPr>
    </w:lvl>
    <w:lvl w:ilvl="7" w:tplc="A90A7D2A">
      <w:numFmt w:val="bullet"/>
      <w:lvlText w:val="•"/>
      <w:lvlJc w:val="left"/>
      <w:pPr>
        <w:ind w:left="5211" w:hanging="601"/>
      </w:pPr>
      <w:rPr>
        <w:rFonts w:hint="default"/>
        <w:lang w:val="zh-CN" w:eastAsia="zh-CN" w:bidi="zh-CN"/>
      </w:rPr>
    </w:lvl>
    <w:lvl w:ilvl="8" w:tplc="300A3768">
      <w:numFmt w:val="bullet"/>
      <w:lvlText w:val="•"/>
      <w:lvlJc w:val="left"/>
      <w:pPr>
        <w:ind w:left="5787" w:hanging="601"/>
      </w:pPr>
      <w:rPr>
        <w:rFonts w:hint="default"/>
        <w:lang w:val="zh-CN" w:eastAsia="zh-CN" w:bidi="zh-CN"/>
      </w:rPr>
    </w:lvl>
  </w:abstractNum>
  <w:abstractNum w:abstractNumId="6">
    <w:nsid w:val="1E597365"/>
    <w:multiLevelType w:val="hybridMultilevel"/>
    <w:tmpl w:val="68E82A3E"/>
    <w:lvl w:ilvl="0" w:tplc="F048B2FA">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A9D044D8">
      <w:numFmt w:val="bullet"/>
      <w:lvlText w:val="•"/>
      <w:lvlJc w:val="left"/>
      <w:pPr>
        <w:ind w:left="1755" w:hanging="601"/>
      </w:pPr>
      <w:rPr>
        <w:rFonts w:hint="default"/>
        <w:lang w:val="zh-CN" w:eastAsia="zh-CN" w:bidi="zh-CN"/>
      </w:rPr>
    </w:lvl>
    <w:lvl w:ilvl="2" w:tplc="7F58E588">
      <w:numFmt w:val="bullet"/>
      <w:lvlText w:val="•"/>
      <w:lvlJc w:val="left"/>
      <w:pPr>
        <w:ind w:left="2331" w:hanging="601"/>
      </w:pPr>
      <w:rPr>
        <w:rFonts w:hint="default"/>
        <w:lang w:val="zh-CN" w:eastAsia="zh-CN" w:bidi="zh-CN"/>
      </w:rPr>
    </w:lvl>
    <w:lvl w:ilvl="3" w:tplc="1B561F94">
      <w:numFmt w:val="bullet"/>
      <w:lvlText w:val="•"/>
      <w:lvlJc w:val="left"/>
      <w:pPr>
        <w:ind w:left="2907" w:hanging="601"/>
      </w:pPr>
      <w:rPr>
        <w:rFonts w:hint="default"/>
        <w:lang w:val="zh-CN" w:eastAsia="zh-CN" w:bidi="zh-CN"/>
      </w:rPr>
    </w:lvl>
    <w:lvl w:ilvl="4" w:tplc="D64A7EC2">
      <w:numFmt w:val="bullet"/>
      <w:lvlText w:val="•"/>
      <w:lvlJc w:val="left"/>
      <w:pPr>
        <w:ind w:left="3483" w:hanging="601"/>
      </w:pPr>
      <w:rPr>
        <w:rFonts w:hint="default"/>
        <w:lang w:val="zh-CN" w:eastAsia="zh-CN" w:bidi="zh-CN"/>
      </w:rPr>
    </w:lvl>
    <w:lvl w:ilvl="5" w:tplc="3BFC9426">
      <w:numFmt w:val="bullet"/>
      <w:lvlText w:val="•"/>
      <w:lvlJc w:val="left"/>
      <w:pPr>
        <w:ind w:left="4059" w:hanging="601"/>
      </w:pPr>
      <w:rPr>
        <w:rFonts w:hint="default"/>
        <w:lang w:val="zh-CN" w:eastAsia="zh-CN" w:bidi="zh-CN"/>
      </w:rPr>
    </w:lvl>
    <w:lvl w:ilvl="6" w:tplc="04163C14">
      <w:numFmt w:val="bullet"/>
      <w:lvlText w:val="•"/>
      <w:lvlJc w:val="left"/>
      <w:pPr>
        <w:ind w:left="4635" w:hanging="601"/>
      </w:pPr>
      <w:rPr>
        <w:rFonts w:hint="default"/>
        <w:lang w:val="zh-CN" w:eastAsia="zh-CN" w:bidi="zh-CN"/>
      </w:rPr>
    </w:lvl>
    <w:lvl w:ilvl="7" w:tplc="26249E76">
      <w:numFmt w:val="bullet"/>
      <w:lvlText w:val="•"/>
      <w:lvlJc w:val="left"/>
      <w:pPr>
        <w:ind w:left="5211" w:hanging="601"/>
      </w:pPr>
      <w:rPr>
        <w:rFonts w:hint="default"/>
        <w:lang w:val="zh-CN" w:eastAsia="zh-CN" w:bidi="zh-CN"/>
      </w:rPr>
    </w:lvl>
    <w:lvl w:ilvl="8" w:tplc="840E7FD6">
      <w:numFmt w:val="bullet"/>
      <w:lvlText w:val="•"/>
      <w:lvlJc w:val="left"/>
      <w:pPr>
        <w:ind w:left="5787" w:hanging="601"/>
      </w:pPr>
      <w:rPr>
        <w:rFonts w:hint="default"/>
        <w:lang w:val="zh-CN" w:eastAsia="zh-CN" w:bidi="zh-CN"/>
      </w:rPr>
    </w:lvl>
  </w:abstractNum>
  <w:abstractNum w:abstractNumId="7">
    <w:nsid w:val="22E0251C"/>
    <w:multiLevelType w:val="hybridMultilevel"/>
    <w:tmpl w:val="B302C884"/>
    <w:lvl w:ilvl="0" w:tplc="FA8A125C">
      <w:start w:val="4"/>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B9A0C2C8">
      <w:numFmt w:val="bullet"/>
      <w:lvlText w:val="•"/>
      <w:lvlJc w:val="left"/>
      <w:pPr>
        <w:ind w:left="1755" w:hanging="601"/>
      </w:pPr>
      <w:rPr>
        <w:rFonts w:hint="default"/>
        <w:lang w:val="zh-CN" w:eastAsia="zh-CN" w:bidi="zh-CN"/>
      </w:rPr>
    </w:lvl>
    <w:lvl w:ilvl="2" w:tplc="F9B2ADEC">
      <w:numFmt w:val="bullet"/>
      <w:lvlText w:val="•"/>
      <w:lvlJc w:val="left"/>
      <w:pPr>
        <w:ind w:left="2331" w:hanging="601"/>
      </w:pPr>
      <w:rPr>
        <w:rFonts w:hint="default"/>
        <w:lang w:val="zh-CN" w:eastAsia="zh-CN" w:bidi="zh-CN"/>
      </w:rPr>
    </w:lvl>
    <w:lvl w:ilvl="3" w:tplc="E896661C">
      <w:numFmt w:val="bullet"/>
      <w:lvlText w:val="•"/>
      <w:lvlJc w:val="left"/>
      <w:pPr>
        <w:ind w:left="2907" w:hanging="601"/>
      </w:pPr>
      <w:rPr>
        <w:rFonts w:hint="default"/>
        <w:lang w:val="zh-CN" w:eastAsia="zh-CN" w:bidi="zh-CN"/>
      </w:rPr>
    </w:lvl>
    <w:lvl w:ilvl="4" w:tplc="E0642044">
      <w:numFmt w:val="bullet"/>
      <w:lvlText w:val="•"/>
      <w:lvlJc w:val="left"/>
      <w:pPr>
        <w:ind w:left="3483" w:hanging="601"/>
      </w:pPr>
      <w:rPr>
        <w:rFonts w:hint="default"/>
        <w:lang w:val="zh-CN" w:eastAsia="zh-CN" w:bidi="zh-CN"/>
      </w:rPr>
    </w:lvl>
    <w:lvl w:ilvl="5" w:tplc="3EA2528C">
      <w:numFmt w:val="bullet"/>
      <w:lvlText w:val="•"/>
      <w:lvlJc w:val="left"/>
      <w:pPr>
        <w:ind w:left="4059" w:hanging="601"/>
      </w:pPr>
      <w:rPr>
        <w:rFonts w:hint="default"/>
        <w:lang w:val="zh-CN" w:eastAsia="zh-CN" w:bidi="zh-CN"/>
      </w:rPr>
    </w:lvl>
    <w:lvl w:ilvl="6" w:tplc="3CEC77E6">
      <w:numFmt w:val="bullet"/>
      <w:lvlText w:val="•"/>
      <w:lvlJc w:val="left"/>
      <w:pPr>
        <w:ind w:left="4635" w:hanging="601"/>
      </w:pPr>
      <w:rPr>
        <w:rFonts w:hint="default"/>
        <w:lang w:val="zh-CN" w:eastAsia="zh-CN" w:bidi="zh-CN"/>
      </w:rPr>
    </w:lvl>
    <w:lvl w:ilvl="7" w:tplc="4804332C">
      <w:numFmt w:val="bullet"/>
      <w:lvlText w:val="•"/>
      <w:lvlJc w:val="left"/>
      <w:pPr>
        <w:ind w:left="5211" w:hanging="601"/>
      </w:pPr>
      <w:rPr>
        <w:rFonts w:hint="default"/>
        <w:lang w:val="zh-CN" w:eastAsia="zh-CN" w:bidi="zh-CN"/>
      </w:rPr>
    </w:lvl>
    <w:lvl w:ilvl="8" w:tplc="6A04AD5C">
      <w:numFmt w:val="bullet"/>
      <w:lvlText w:val="•"/>
      <w:lvlJc w:val="left"/>
      <w:pPr>
        <w:ind w:left="5787" w:hanging="601"/>
      </w:pPr>
      <w:rPr>
        <w:rFonts w:hint="default"/>
        <w:lang w:val="zh-CN" w:eastAsia="zh-CN" w:bidi="zh-CN"/>
      </w:rPr>
    </w:lvl>
  </w:abstractNum>
  <w:abstractNum w:abstractNumId="8">
    <w:nsid w:val="26CD37B2"/>
    <w:multiLevelType w:val="hybridMultilevel"/>
    <w:tmpl w:val="AA02817A"/>
    <w:lvl w:ilvl="0" w:tplc="82CEB49A">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E4646756">
      <w:numFmt w:val="bullet"/>
      <w:lvlText w:val="•"/>
      <w:lvlJc w:val="left"/>
      <w:pPr>
        <w:ind w:left="1755" w:hanging="601"/>
      </w:pPr>
      <w:rPr>
        <w:rFonts w:hint="default"/>
        <w:lang w:val="zh-CN" w:eastAsia="zh-CN" w:bidi="zh-CN"/>
      </w:rPr>
    </w:lvl>
    <w:lvl w:ilvl="2" w:tplc="E6E0ADC0">
      <w:numFmt w:val="bullet"/>
      <w:lvlText w:val="•"/>
      <w:lvlJc w:val="left"/>
      <w:pPr>
        <w:ind w:left="2331" w:hanging="601"/>
      </w:pPr>
      <w:rPr>
        <w:rFonts w:hint="default"/>
        <w:lang w:val="zh-CN" w:eastAsia="zh-CN" w:bidi="zh-CN"/>
      </w:rPr>
    </w:lvl>
    <w:lvl w:ilvl="3" w:tplc="17EAB21E">
      <w:numFmt w:val="bullet"/>
      <w:lvlText w:val="•"/>
      <w:lvlJc w:val="left"/>
      <w:pPr>
        <w:ind w:left="2907" w:hanging="601"/>
      </w:pPr>
      <w:rPr>
        <w:rFonts w:hint="default"/>
        <w:lang w:val="zh-CN" w:eastAsia="zh-CN" w:bidi="zh-CN"/>
      </w:rPr>
    </w:lvl>
    <w:lvl w:ilvl="4" w:tplc="C3680F6A">
      <w:numFmt w:val="bullet"/>
      <w:lvlText w:val="•"/>
      <w:lvlJc w:val="left"/>
      <w:pPr>
        <w:ind w:left="3483" w:hanging="601"/>
      </w:pPr>
      <w:rPr>
        <w:rFonts w:hint="default"/>
        <w:lang w:val="zh-CN" w:eastAsia="zh-CN" w:bidi="zh-CN"/>
      </w:rPr>
    </w:lvl>
    <w:lvl w:ilvl="5" w:tplc="AC907D9E">
      <w:numFmt w:val="bullet"/>
      <w:lvlText w:val="•"/>
      <w:lvlJc w:val="left"/>
      <w:pPr>
        <w:ind w:left="4059" w:hanging="601"/>
      </w:pPr>
      <w:rPr>
        <w:rFonts w:hint="default"/>
        <w:lang w:val="zh-CN" w:eastAsia="zh-CN" w:bidi="zh-CN"/>
      </w:rPr>
    </w:lvl>
    <w:lvl w:ilvl="6" w:tplc="7C46FB62">
      <w:numFmt w:val="bullet"/>
      <w:lvlText w:val="•"/>
      <w:lvlJc w:val="left"/>
      <w:pPr>
        <w:ind w:left="4635" w:hanging="601"/>
      </w:pPr>
      <w:rPr>
        <w:rFonts w:hint="default"/>
        <w:lang w:val="zh-CN" w:eastAsia="zh-CN" w:bidi="zh-CN"/>
      </w:rPr>
    </w:lvl>
    <w:lvl w:ilvl="7" w:tplc="65A4B95A">
      <w:numFmt w:val="bullet"/>
      <w:lvlText w:val="•"/>
      <w:lvlJc w:val="left"/>
      <w:pPr>
        <w:ind w:left="5211" w:hanging="601"/>
      </w:pPr>
      <w:rPr>
        <w:rFonts w:hint="default"/>
        <w:lang w:val="zh-CN" w:eastAsia="zh-CN" w:bidi="zh-CN"/>
      </w:rPr>
    </w:lvl>
    <w:lvl w:ilvl="8" w:tplc="2C367AC4">
      <w:numFmt w:val="bullet"/>
      <w:lvlText w:val="•"/>
      <w:lvlJc w:val="left"/>
      <w:pPr>
        <w:ind w:left="5787" w:hanging="601"/>
      </w:pPr>
      <w:rPr>
        <w:rFonts w:hint="default"/>
        <w:lang w:val="zh-CN" w:eastAsia="zh-CN" w:bidi="zh-CN"/>
      </w:rPr>
    </w:lvl>
  </w:abstractNum>
  <w:abstractNum w:abstractNumId="9">
    <w:nsid w:val="2F992CC3"/>
    <w:multiLevelType w:val="hybridMultilevel"/>
    <w:tmpl w:val="CAFCA0CE"/>
    <w:lvl w:ilvl="0" w:tplc="68F4AFE4">
      <w:start w:val="4"/>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58D44EC8">
      <w:numFmt w:val="bullet"/>
      <w:lvlText w:val="•"/>
      <w:lvlJc w:val="left"/>
      <w:pPr>
        <w:ind w:left="1755" w:hanging="601"/>
      </w:pPr>
      <w:rPr>
        <w:rFonts w:hint="default"/>
        <w:lang w:val="zh-CN" w:eastAsia="zh-CN" w:bidi="zh-CN"/>
      </w:rPr>
    </w:lvl>
    <w:lvl w:ilvl="2" w:tplc="E08619AC">
      <w:numFmt w:val="bullet"/>
      <w:lvlText w:val="•"/>
      <w:lvlJc w:val="left"/>
      <w:pPr>
        <w:ind w:left="2331" w:hanging="601"/>
      </w:pPr>
      <w:rPr>
        <w:rFonts w:hint="default"/>
        <w:lang w:val="zh-CN" w:eastAsia="zh-CN" w:bidi="zh-CN"/>
      </w:rPr>
    </w:lvl>
    <w:lvl w:ilvl="3" w:tplc="211C7768">
      <w:numFmt w:val="bullet"/>
      <w:lvlText w:val="•"/>
      <w:lvlJc w:val="left"/>
      <w:pPr>
        <w:ind w:left="2907" w:hanging="601"/>
      </w:pPr>
      <w:rPr>
        <w:rFonts w:hint="default"/>
        <w:lang w:val="zh-CN" w:eastAsia="zh-CN" w:bidi="zh-CN"/>
      </w:rPr>
    </w:lvl>
    <w:lvl w:ilvl="4" w:tplc="4C18AF88">
      <w:numFmt w:val="bullet"/>
      <w:lvlText w:val="•"/>
      <w:lvlJc w:val="left"/>
      <w:pPr>
        <w:ind w:left="3483" w:hanging="601"/>
      </w:pPr>
      <w:rPr>
        <w:rFonts w:hint="default"/>
        <w:lang w:val="zh-CN" w:eastAsia="zh-CN" w:bidi="zh-CN"/>
      </w:rPr>
    </w:lvl>
    <w:lvl w:ilvl="5" w:tplc="9BA0F73C">
      <w:numFmt w:val="bullet"/>
      <w:lvlText w:val="•"/>
      <w:lvlJc w:val="left"/>
      <w:pPr>
        <w:ind w:left="4059" w:hanging="601"/>
      </w:pPr>
      <w:rPr>
        <w:rFonts w:hint="default"/>
        <w:lang w:val="zh-CN" w:eastAsia="zh-CN" w:bidi="zh-CN"/>
      </w:rPr>
    </w:lvl>
    <w:lvl w:ilvl="6" w:tplc="39DAAC5C">
      <w:numFmt w:val="bullet"/>
      <w:lvlText w:val="•"/>
      <w:lvlJc w:val="left"/>
      <w:pPr>
        <w:ind w:left="4635" w:hanging="601"/>
      </w:pPr>
      <w:rPr>
        <w:rFonts w:hint="default"/>
        <w:lang w:val="zh-CN" w:eastAsia="zh-CN" w:bidi="zh-CN"/>
      </w:rPr>
    </w:lvl>
    <w:lvl w:ilvl="7" w:tplc="E848918E">
      <w:numFmt w:val="bullet"/>
      <w:lvlText w:val="•"/>
      <w:lvlJc w:val="left"/>
      <w:pPr>
        <w:ind w:left="5211" w:hanging="601"/>
      </w:pPr>
      <w:rPr>
        <w:rFonts w:hint="default"/>
        <w:lang w:val="zh-CN" w:eastAsia="zh-CN" w:bidi="zh-CN"/>
      </w:rPr>
    </w:lvl>
    <w:lvl w:ilvl="8" w:tplc="78061AB8">
      <w:numFmt w:val="bullet"/>
      <w:lvlText w:val="•"/>
      <w:lvlJc w:val="left"/>
      <w:pPr>
        <w:ind w:left="5787" w:hanging="601"/>
      </w:pPr>
      <w:rPr>
        <w:rFonts w:hint="default"/>
        <w:lang w:val="zh-CN" w:eastAsia="zh-CN" w:bidi="zh-CN"/>
      </w:rPr>
    </w:lvl>
  </w:abstractNum>
  <w:abstractNum w:abstractNumId="10">
    <w:nsid w:val="39E07B3E"/>
    <w:multiLevelType w:val="hybridMultilevel"/>
    <w:tmpl w:val="AE20B5CC"/>
    <w:lvl w:ilvl="0" w:tplc="CB3EB200">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4406E6CC">
      <w:numFmt w:val="bullet"/>
      <w:lvlText w:val="•"/>
      <w:lvlJc w:val="left"/>
      <w:pPr>
        <w:ind w:left="1755" w:hanging="601"/>
      </w:pPr>
      <w:rPr>
        <w:rFonts w:hint="default"/>
        <w:lang w:val="zh-CN" w:eastAsia="zh-CN" w:bidi="zh-CN"/>
      </w:rPr>
    </w:lvl>
    <w:lvl w:ilvl="2" w:tplc="DC8C91BE">
      <w:numFmt w:val="bullet"/>
      <w:lvlText w:val="•"/>
      <w:lvlJc w:val="left"/>
      <w:pPr>
        <w:ind w:left="2331" w:hanging="601"/>
      </w:pPr>
      <w:rPr>
        <w:rFonts w:hint="default"/>
        <w:lang w:val="zh-CN" w:eastAsia="zh-CN" w:bidi="zh-CN"/>
      </w:rPr>
    </w:lvl>
    <w:lvl w:ilvl="3" w:tplc="C55262E0">
      <w:numFmt w:val="bullet"/>
      <w:lvlText w:val="•"/>
      <w:lvlJc w:val="left"/>
      <w:pPr>
        <w:ind w:left="2907" w:hanging="601"/>
      </w:pPr>
      <w:rPr>
        <w:rFonts w:hint="default"/>
        <w:lang w:val="zh-CN" w:eastAsia="zh-CN" w:bidi="zh-CN"/>
      </w:rPr>
    </w:lvl>
    <w:lvl w:ilvl="4" w:tplc="9A5E8078">
      <w:numFmt w:val="bullet"/>
      <w:lvlText w:val="•"/>
      <w:lvlJc w:val="left"/>
      <w:pPr>
        <w:ind w:left="3483" w:hanging="601"/>
      </w:pPr>
      <w:rPr>
        <w:rFonts w:hint="default"/>
        <w:lang w:val="zh-CN" w:eastAsia="zh-CN" w:bidi="zh-CN"/>
      </w:rPr>
    </w:lvl>
    <w:lvl w:ilvl="5" w:tplc="E57ED1E8">
      <w:numFmt w:val="bullet"/>
      <w:lvlText w:val="•"/>
      <w:lvlJc w:val="left"/>
      <w:pPr>
        <w:ind w:left="4059" w:hanging="601"/>
      </w:pPr>
      <w:rPr>
        <w:rFonts w:hint="default"/>
        <w:lang w:val="zh-CN" w:eastAsia="zh-CN" w:bidi="zh-CN"/>
      </w:rPr>
    </w:lvl>
    <w:lvl w:ilvl="6" w:tplc="42008F62">
      <w:numFmt w:val="bullet"/>
      <w:lvlText w:val="•"/>
      <w:lvlJc w:val="left"/>
      <w:pPr>
        <w:ind w:left="4635" w:hanging="601"/>
      </w:pPr>
      <w:rPr>
        <w:rFonts w:hint="default"/>
        <w:lang w:val="zh-CN" w:eastAsia="zh-CN" w:bidi="zh-CN"/>
      </w:rPr>
    </w:lvl>
    <w:lvl w:ilvl="7" w:tplc="30E891DE">
      <w:numFmt w:val="bullet"/>
      <w:lvlText w:val="•"/>
      <w:lvlJc w:val="left"/>
      <w:pPr>
        <w:ind w:left="5211" w:hanging="601"/>
      </w:pPr>
      <w:rPr>
        <w:rFonts w:hint="default"/>
        <w:lang w:val="zh-CN" w:eastAsia="zh-CN" w:bidi="zh-CN"/>
      </w:rPr>
    </w:lvl>
    <w:lvl w:ilvl="8" w:tplc="99DCFBD4">
      <w:numFmt w:val="bullet"/>
      <w:lvlText w:val="•"/>
      <w:lvlJc w:val="left"/>
      <w:pPr>
        <w:ind w:left="5787" w:hanging="601"/>
      </w:pPr>
      <w:rPr>
        <w:rFonts w:hint="default"/>
        <w:lang w:val="zh-CN" w:eastAsia="zh-CN" w:bidi="zh-CN"/>
      </w:rPr>
    </w:lvl>
  </w:abstractNum>
  <w:abstractNum w:abstractNumId="11">
    <w:nsid w:val="412D0E99"/>
    <w:multiLevelType w:val="hybridMultilevel"/>
    <w:tmpl w:val="845E946E"/>
    <w:lvl w:ilvl="0" w:tplc="D106703C">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332C918E">
      <w:numFmt w:val="bullet"/>
      <w:lvlText w:val="•"/>
      <w:lvlJc w:val="left"/>
      <w:pPr>
        <w:ind w:left="1755" w:hanging="601"/>
      </w:pPr>
      <w:rPr>
        <w:rFonts w:hint="default"/>
        <w:lang w:val="zh-CN" w:eastAsia="zh-CN" w:bidi="zh-CN"/>
      </w:rPr>
    </w:lvl>
    <w:lvl w:ilvl="2" w:tplc="6A361152">
      <w:numFmt w:val="bullet"/>
      <w:lvlText w:val="•"/>
      <w:lvlJc w:val="left"/>
      <w:pPr>
        <w:ind w:left="2331" w:hanging="601"/>
      </w:pPr>
      <w:rPr>
        <w:rFonts w:hint="default"/>
        <w:lang w:val="zh-CN" w:eastAsia="zh-CN" w:bidi="zh-CN"/>
      </w:rPr>
    </w:lvl>
    <w:lvl w:ilvl="3" w:tplc="B232A60E">
      <w:numFmt w:val="bullet"/>
      <w:lvlText w:val="•"/>
      <w:lvlJc w:val="left"/>
      <w:pPr>
        <w:ind w:left="2907" w:hanging="601"/>
      </w:pPr>
      <w:rPr>
        <w:rFonts w:hint="default"/>
        <w:lang w:val="zh-CN" w:eastAsia="zh-CN" w:bidi="zh-CN"/>
      </w:rPr>
    </w:lvl>
    <w:lvl w:ilvl="4" w:tplc="DA546D32">
      <w:numFmt w:val="bullet"/>
      <w:lvlText w:val="•"/>
      <w:lvlJc w:val="left"/>
      <w:pPr>
        <w:ind w:left="3483" w:hanging="601"/>
      </w:pPr>
      <w:rPr>
        <w:rFonts w:hint="default"/>
        <w:lang w:val="zh-CN" w:eastAsia="zh-CN" w:bidi="zh-CN"/>
      </w:rPr>
    </w:lvl>
    <w:lvl w:ilvl="5" w:tplc="98E64954">
      <w:numFmt w:val="bullet"/>
      <w:lvlText w:val="•"/>
      <w:lvlJc w:val="left"/>
      <w:pPr>
        <w:ind w:left="4059" w:hanging="601"/>
      </w:pPr>
      <w:rPr>
        <w:rFonts w:hint="default"/>
        <w:lang w:val="zh-CN" w:eastAsia="zh-CN" w:bidi="zh-CN"/>
      </w:rPr>
    </w:lvl>
    <w:lvl w:ilvl="6" w:tplc="9F18F174">
      <w:numFmt w:val="bullet"/>
      <w:lvlText w:val="•"/>
      <w:lvlJc w:val="left"/>
      <w:pPr>
        <w:ind w:left="4635" w:hanging="601"/>
      </w:pPr>
      <w:rPr>
        <w:rFonts w:hint="default"/>
        <w:lang w:val="zh-CN" w:eastAsia="zh-CN" w:bidi="zh-CN"/>
      </w:rPr>
    </w:lvl>
    <w:lvl w:ilvl="7" w:tplc="99889CC0">
      <w:numFmt w:val="bullet"/>
      <w:lvlText w:val="•"/>
      <w:lvlJc w:val="left"/>
      <w:pPr>
        <w:ind w:left="5211" w:hanging="601"/>
      </w:pPr>
      <w:rPr>
        <w:rFonts w:hint="default"/>
        <w:lang w:val="zh-CN" w:eastAsia="zh-CN" w:bidi="zh-CN"/>
      </w:rPr>
    </w:lvl>
    <w:lvl w:ilvl="8" w:tplc="FFE8FDD4">
      <w:numFmt w:val="bullet"/>
      <w:lvlText w:val="•"/>
      <w:lvlJc w:val="left"/>
      <w:pPr>
        <w:ind w:left="5787" w:hanging="601"/>
      </w:pPr>
      <w:rPr>
        <w:rFonts w:hint="default"/>
        <w:lang w:val="zh-CN" w:eastAsia="zh-CN" w:bidi="zh-CN"/>
      </w:rPr>
    </w:lvl>
  </w:abstractNum>
  <w:abstractNum w:abstractNumId="12">
    <w:nsid w:val="488F5448"/>
    <w:multiLevelType w:val="hybridMultilevel"/>
    <w:tmpl w:val="35403A72"/>
    <w:lvl w:ilvl="0" w:tplc="8806E53E">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27DA32B0">
      <w:numFmt w:val="bullet"/>
      <w:lvlText w:val="•"/>
      <w:lvlJc w:val="left"/>
      <w:pPr>
        <w:ind w:left="1755" w:hanging="601"/>
      </w:pPr>
      <w:rPr>
        <w:rFonts w:hint="default"/>
        <w:lang w:val="zh-CN" w:eastAsia="zh-CN" w:bidi="zh-CN"/>
      </w:rPr>
    </w:lvl>
    <w:lvl w:ilvl="2" w:tplc="D42ADB34">
      <w:numFmt w:val="bullet"/>
      <w:lvlText w:val="•"/>
      <w:lvlJc w:val="left"/>
      <w:pPr>
        <w:ind w:left="2331" w:hanging="601"/>
      </w:pPr>
      <w:rPr>
        <w:rFonts w:hint="default"/>
        <w:lang w:val="zh-CN" w:eastAsia="zh-CN" w:bidi="zh-CN"/>
      </w:rPr>
    </w:lvl>
    <w:lvl w:ilvl="3" w:tplc="0E042242">
      <w:numFmt w:val="bullet"/>
      <w:lvlText w:val="•"/>
      <w:lvlJc w:val="left"/>
      <w:pPr>
        <w:ind w:left="2907" w:hanging="601"/>
      </w:pPr>
      <w:rPr>
        <w:rFonts w:hint="default"/>
        <w:lang w:val="zh-CN" w:eastAsia="zh-CN" w:bidi="zh-CN"/>
      </w:rPr>
    </w:lvl>
    <w:lvl w:ilvl="4" w:tplc="C7D4CBFE">
      <w:numFmt w:val="bullet"/>
      <w:lvlText w:val="•"/>
      <w:lvlJc w:val="left"/>
      <w:pPr>
        <w:ind w:left="3483" w:hanging="601"/>
      </w:pPr>
      <w:rPr>
        <w:rFonts w:hint="default"/>
        <w:lang w:val="zh-CN" w:eastAsia="zh-CN" w:bidi="zh-CN"/>
      </w:rPr>
    </w:lvl>
    <w:lvl w:ilvl="5" w:tplc="7CC63C5E">
      <w:numFmt w:val="bullet"/>
      <w:lvlText w:val="•"/>
      <w:lvlJc w:val="left"/>
      <w:pPr>
        <w:ind w:left="4059" w:hanging="601"/>
      </w:pPr>
      <w:rPr>
        <w:rFonts w:hint="default"/>
        <w:lang w:val="zh-CN" w:eastAsia="zh-CN" w:bidi="zh-CN"/>
      </w:rPr>
    </w:lvl>
    <w:lvl w:ilvl="6" w:tplc="58A07D5A">
      <w:numFmt w:val="bullet"/>
      <w:lvlText w:val="•"/>
      <w:lvlJc w:val="left"/>
      <w:pPr>
        <w:ind w:left="4635" w:hanging="601"/>
      </w:pPr>
      <w:rPr>
        <w:rFonts w:hint="default"/>
        <w:lang w:val="zh-CN" w:eastAsia="zh-CN" w:bidi="zh-CN"/>
      </w:rPr>
    </w:lvl>
    <w:lvl w:ilvl="7" w:tplc="4B7AD7E8">
      <w:numFmt w:val="bullet"/>
      <w:lvlText w:val="•"/>
      <w:lvlJc w:val="left"/>
      <w:pPr>
        <w:ind w:left="5211" w:hanging="601"/>
      </w:pPr>
      <w:rPr>
        <w:rFonts w:hint="default"/>
        <w:lang w:val="zh-CN" w:eastAsia="zh-CN" w:bidi="zh-CN"/>
      </w:rPr>
    </w:lvl>
    <w:lvl w:ilvl="8" w:tplc="6D0A7662">
      <w:numFmt w:val="bullet"/>
      <w:lvlText w:val="•"/>
      <w:lvlJc w:val="left"/>
      <w:pPr>
        <w:ind w:left="5787" w:hanging="601"/>
      </w:pPr>
      <w:rPr>
        <w:rFonts w:hint="default"/>
        <w:lang w:val="zh-CN" w:eastAsia="zh-CN" w:bidi="zh-CN"/>
      </w:rPr>
    </w:lvl>
  </w:abstractNum>
  <w:abstractNum w:abstractNumId="13">
    <w:nsid w:val="49E46332"/>
    <w:multiLevelType w:val="hybridMultilevel"/>
    <w:tmpl w:val="6720D27E"/>
    <w:lvl w:ilvl="0" w:tplc="D82820A0">
      <w:start w:val="4"/>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17EAB712">
      <w:numFmt w:val="bullet"/>
      <w:lvlText w:val="•"/>
      <w:lvlJc w:val="left"/>
      <w:pPr>
        <w:ind w:left="1755" w:hanging="601"/>
      </w:pPr>
      <w:rPr>
        <w:rFonts w:hint="default"/>
        <w:lang w:val="zh-CN" w:eastAsia="zh-CN" w:bidi="zh-CN"/>
      </w:rPr>
    </w:lvl>
    <w:lvl w:ilvl="2" w:tplc="CFAC7966">
      <w:numFmt w:val="bullet"/>
      <w:lvlText w:val="•"/>
      <w:lvlJc w:val="left"/>
      <w:pPr>
        <w:ind w:left="2331" w:hanging="601"/>
      </w:pPr>
      <w:rPr>
        <w:rFonts w:hint="default"/>
        <w:lang w:val="zh-CN" w:eastAsia="zh-CN" w:bidi="zh-CN"/>
      </w:rPr>
    </w:lvl>
    <w:lvl w:ilvl="3" w:tplc="A5308CCA">
      <w:numFmt w:val="bullet"/>
      <w:lvlText w:val="•"/>
      <w:lvlJc w:val="left"/>
      <w:pPr>
        <w:ind w:left="2907" w:hanging="601"/>
      </w:pPr>
      <w:rPr>
        <w:rFonts w:hint="default"/>
        <w:lang w:val="zh-CN" w:eastAsia="zh-CN" w:bidi="zh-CN"/>
      </w:rPr>
    </w:lvl>
    <w:lvl w:ilvl="4" w:tplc="84CE69B8">
      <w:numFmt w:val="bullet"/>
      <w:lvlText w:val="•"/>
      <w:lvlJc w:val="left"/>
      <w:pPr>
        <w:ind w:left="3483" w:hanging="601"/>
      </w:pPr>
      <w:rPr>
        <w:rFonts w:hint="default"/>
        <w:lang w:val="zh-CN" w:eastAsia="zh-CN" w:bidi="zh-CN"/>
      </w:rPr>
    </w:lvl>
    <w:lvl w:ilvl="5" w:tplc="48FEAC7C">
      <w:numFmt w:val="bullet"/>
      <w:lvlText w:val="•"/>
      <w:lvlJc w:val="left"/>
      <w:pPr>
        <w:ind w:left="4059" w:hanging="601"/>
      </w:pPr>
      <w:rPr>
        <w:rFonts w:hint="default"/>
        <w:lang w:val="zh-CN" w:eastAsia="zh-CN" w:bidi="zh-CN"/>
      </w:rPr>
    </w:lvl>
    <w:lvl w:ilvl="6" w:tplc="B7A0FB60">
      <w:numFmt w:val="bullet"/>
      <w:lvlText w:val="•"/>
      <w:lvlJc w:val="left"/>
      <w:pPr>
        <w:ind w:left="4635" w:hanging="601"/>
      </w:pPr>
      <w:rPr>
        <w:rFonts w:hint="default"/>
        <w:lang w:val="zh-CN" w:eastAsia="zh-CN" w:bidi="zh-CN"/>
      </w:rPr>
    </w:lvl>
    <w:lvl w:ilvl="7" w:tplc="33C8E200">
      <w:numFmt w:val="bullet"/>
      <w:lvlText w:val="•"/>
      <w:lvlJc w:val="left"/>
      <w:pPr>
        <w:ind w:left="5211" w:hanging="601"/>
      </w:pPr>
      <w:rPr>
        <w:rFonts w:hint="default"/>
        <w:lang w:val="zh-CN" w:eastAsia="zh-CN" w:bidi="zh-CN"/>
      </w:rPr>
    </w:lvl>
    <w:lvl w:ilvl="8" w:tplc="A522A9F8">
      <w:numFmt w:val="bullet"/>
      <w:lvlText w:val="•"/>
      <w:lvlJc w:val="left"/>
      <w:pPr>
        <w:ind w:left="5787" w:hanging="601"/>
      </w:pPr>
      <w:rPr>
        <w:rFonts w:hint="default"/>
        <w:lang w:val="zh-CN" w:eastAsia="zh-CN" w:bidi="zh-CN"/>
      </w:rPr>
    </w:lvl>
  </w:abstractNum>
  <w:abstractNum w:abstractNumId="14">
    <w:nsid w:val="4BDE54B8"/>
    <w:multiLevelType w:val="hybridMultilevel"/>
    <w:tmpl w:val="A6DE3730"/>
    <w:lvl w:ilvl="0" w:tplc="ADECC2EC">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848C6440">
      <w:numFmt w:val="bullet"/>
      <w:lvlText w:val="•"/>
      <w:lvlJc w:val="left"/>
      <w:pPr>
        <w:ind w:left="1755" w:hanging="601"/>
      </w:pPr>
      <w:rPr>
        <w:rFonts w:hint="default"/>
        <w:lang w:val="zh-CN" w:eastAsia="zh-CN" w:bidi="zh-CN"/>
      </w:rPr>
    </w:lvl>
    <w:lvl w:ilvl="2" w:tplc="4320A0D6">
      <w:numFmt w:val="bullet"/>
      <w:lvlText w:val="•"/>
      <w:lvlJc w:val="left"/>
      <w:pPr>
        <w:ind w:left="2331" w:hanging="601"/>
      </w:pPr>
      <w:rPr>
        <w:rFonts w:hint="default"/>
        <w:lang w:val="zh-CN" w:eastAsia="zh-CN" w:bidi="zh-CN"/>
      </w:rPr>
    </w:lvl>
    <w:lvl w:ilvl="3" w:tplc="B58C42C0">
      <w:numFmt w:val="bullet"/>
      <w:lvlText w:val="•"/>
      <w:lvlJc w:val="left"/>
      <w:pPr>
        <w:ind w:left="2907" w:hanging="601"/>
      </w:pPr>
      <w:rPr>
        <w:rFonts w:hint="default"/>
        <w:lang w:val="zh-CN" w:eastAsia="zh-CN" w:bidi="zh-CN"/>
      </w:rPr>
    </w:lvl>
    <w:lvl w:ilvl="4" w:tplc="0C9049A8">
      <w:numFmt w:val="bullet"/>
      <w:lvlText w:val="•"/>
      <w:lvlJc w:val="left"/>
      <w:pPr>
        <w:ind w:left="3483" w:hanging="601"/>
      </w:pPr>
      <w:rPr>
        <w:rFonts w:hint="default"/>
        <w:lang w:val="zh-CN" w:eastAsia="zh-CN" w:bidi="zh-CN"/>
      </w:rPr>
    </w:lvl>
    <w:lvl w:ilvl="5" w:tplc="031CB25E">
      <w:numFmt w:val="bullet"/>
      <w:lvlText w:val="•"/>
      <w:lvlJc w:val="left"/>
      <w:pPr>
        <w:ind w:left="4059" w:hanging="601"/>
      </w:pPr>
      <w:rPr>
        <w:rFonts w:hint="default"/>
        <w:lang w:val="zh-CN" w:eastAsia="zh-CN" w:bidi="zh-CN"/>
      </w:rPr>
    </w:lvl>
    <w:lvl w:ilvl="6" w:tplc="5DF027D8">
      <w:numFmt w:val="bullet"/>
      <w:lvlText w:val="•"/>
      <w:lvlJc w:val="left"/>
      <w:pPr>
        <w:ind w:left="4635" w:hanging="601"/>
      </w:pPr>
      <w:rPr>
        <w:rFonts w:hint="default"/>
        <w:lang w:val="zh-CN" w:eastAsia="zh-CN" w:bidi="zh-CN"/>
      </w:rPr>
    </w:lvl>
    <w:lvl w:ilvl="7" w:tplc="F020A744">
      <w:numFmt w:val="bullet"/>
      <w:lvlText w:val="•"/>
      <w:lvlJc w:val="left"/>
      <w:pPr>
        <w:ind w:left="5211" w:hanging="601"/>
      </w:pPr>
      <w:rPr>
        <w:rFonts w:hint="default"/>
        <w:lang w:val="zh-CN" w:eastAsia="zh-CN" w:bidi="zh-CN"/>
      </w:rPr>
    </w:lvl>
    <w:lvl w:ilvl="8" w:tplc="8764933A">
      <w:numFmt w:val="bullet"/>
      <w:lvlText w:val="•"/>
      <w:lvlJc w:val="left"/>
      <w:pPr>
        <w:ind w:left="5787" w:hanging="601"/>
      </w:pPr>
      <w:rPr>
        <w:rFonts w:hint="default"/>
        <w:lang w:val="zh-CN" w:eastAsia="zh-CN" w:bidi="zh-CN"/>
      </w:rPr>
    </w:lvl>
  </w:abstractNum>
  <w:abstractNum w:abstractNumId="15">
    <w:nsid w:val="4C923B68"/>
    <w:multiLevelType w:val="hybridMultilevel"/>
    <w:tmpl w:val="A8FA0CC4"/>
    <w:lvl w:ilvl="0" w:tplc="3BB4FC4C">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8D36F0DE">
      <w:numFmt w:val="bullet"/>
      <w:lvlText w:val="•"/>
      <w:lvlJc w:val="left"/>
      <w:pPr>
        <w:ind w:left="1755" w:hanging="601"/>
      </w:pPr>
      <w:rPr>
        <w:rFonts w:hint="default"/>
        <w:lang w:val="zh-CN" w:eastAsia="zh-CN" w:bidi="zh-CN"/>
      </w:rPr>
    </w:lvl>
    <w:lvl w:ilvl="2" w:tplc="1D00F45C">
      <w:numFmt w:val="bullet"/>
      <w:lvlText w:val="•"/>
      <w:lvlJc w:val="left"/>
      <w:pPr>
        <w:ind w:left="2331" w:hanging="601"/>
      </w:pPr>
      <w:rPr>
        <w:rFonts w:hint="default"/>
        <w:lang w:val="zh-CN" w:eastAsia="zh-CN" w:bidi="zh-CN"/>
      </w:rPr>
    </w:lvl>
    <w:lvl w:ilvl="3" w:tplc="303CE422">
      <w:numFmt w:val="bullet"/>
      <w:lvlText w:val="•"/>
      <w:lvlJc w:val="left"/>
      <w:pPr>
        <w:ind w:left="2907" w:hanging="601"/>
      </w:pPr>
      <w:rPr>
        <w:rFonts w:hint="default"/>
        <w:lang w:val="zh-CN" w:eastAsia="zh-CN" w:bidi="zh-CN"/>
      </w:rPr>
    </w:lvl>
    <w:lvl w:ilvl="4" w:tplc="8D38261C">
      <w:numFmt w:val="bullet"/>
      <w:lvlText w:val="•"/>
      <w:lvlJc w:val="left"/>
      <w:pPr>
        <w:ind w:left="3483" w:hanging="601"/>
      </w:pPr>
      <w:rPr>
        <w:rFonts w:hint="default"/>
        <w:lang w:val="zh-CN" w:eastAsia="zh-CN" w:bidi="zh-CN"/>
      </w:rPr>
    </w:lvl>
    <w:lvl w:ilvl="5" w:tplc="7D603C0A">
      <w:numFmt w:val="bullet"/>
      <w:lvlText w:val="•"/>
      <w:lvlJc w:val="left"/>
      <w:pPr>
        <w:ind w:left="4059" w:hanging="601"/>
      </w:pPr>
      <w:rPr>
        <w:rFonts w:hint="default"/>
        <w:lang w:val="zh-CN" w:eastAsia="zh-CN" w:bidi="zh-CN"/>
      </w:rPr>
    </w:lvl>
    <w:lvl w:ilvl="6" w:tplc="D9D2E5E4">
      <w:numFmt w:val="bullet"/>
      <w:lvlText w:val="•"/>
      <w:lvlJc w:val="left"/>
      <w:pPr>
        <w:ind w:left="4635" w:hanging="601"/>
      </w:pPr>
      <w:rPr>
        <w:rFonts w:hint="default"/>
        <w:lang w:val="zh-CN" w:eastAsia="zh-CN" w:bidi="zh-CN"/>
      </w:rPr>
    </w:lvl>
    <w:lvl w:ilvl="7" w:tplc="126ABF4A">
      <w:numFmt w:val="bullet"/>
      <w:lvlText w:val="•"/>
      <w:lvlJc w:val="left"/>
      <w:pPr>
        <w:ind w:left="5211" w:hanging="601"/>
      </w:pPr>
      <w:rPr>
        <w:rFonts w:hint="default"/>
        <w:lang w:val="zh-CN" w:eastAsia="zh-CN" w:bidi="zh-CN"/>
      </w:rPr>
    </w:lvl>
    <w:lvl w:ilvl="8" w:tplc="E970FF32">
      <w:numFmt w:val="bullet"/>
      <w:lvlText w:val="•"/>
      <w:lvlJc w:val="left"/>
      <w:pPr>
        <w:ind w:left="5787" w:hanging="601"/>
      </w:pPr>
      <w:rPr>
        <w:rFonts w:hint="default"/>
        <w:lang w:val="zh-CN" w:eastAsia="zh-CN" w:bidi="zh-CN"/>
      </w:rPr>
    </w:lvl>
  </w:abstractNum>
  <w:abstractNum w:abstractNumId="16">
    <w:nsid w:val="4C9365E3"/>
    <w:multiLevelType w:val="hybridMultilevel"/>
    <w:tmpl w:val="26C84434"/>
    <w:lvl w:ilvl="0" w:tplc="F57C6094">
      <w:start w:val="2"/>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81D07ADA">
      <w:numFmt w:val="bullet"/>
      <w:lvlText w:val="•"/>
      <w:lvlJc w:val="left"/>
      <w:pPr>
        <w:ind w:left="1755" w:hanging="601"/>
      </w:pPr>
      <w:rPr>
        <w:rFonts w:hint="default"/>
        <w:lang w:val="zh-CN" w:eastAsia="zh-CN" w:bidi="zh-CN"/>
      </w:rPr>
    </w:lvl>
    <w:lvl w:ilvl="2" w:tplc="87121CB6">
      <w:numFmt w:val="bullet"/>
      <w:lvlText w:val="•"/>
      <w:lvlJc w:val="left"/>
      <w:pPr>
        <w:ind w:left="2331" w:hanging="601"/>
      </w:pPr>
      <w:rPr>
        <w:rFonts w:hint="default"/>
        <w:lang w:val="zh-CN" w:eastAsia="zh-CN" w:bidi="zh-CN"/>
      </w:rPr>
    </w:lvl>
    <w:lvl w:ilvl="3" w:tplc="E8BE5566">
      <w:numFmt w:val="bullet"/>
      <w:lvlText w:val="•"/>
      <w:lvlJc w:val="left"/>
      <w:pPr>
        <w:ind w:left="2907" w:hanging="601"/>
      </w:pPr>
      <w:rPr>
        <w:rFonts w:hint="default"/>
        <w:lang w:val="zh-CN" w:eastAsia="zh-CN" w:bidi="zh-CN"/>
      </w:rPr>
    </w:lvl>
    <w:lvl w:ilvl="4" w:tplc="BFCC8B2A">
      <w:numFmt w:val="bullet"/>
      <w:lvlText w:val="•"/>
      <w:lvlJc w:val="left"/>
      <w:pPr>
        <w:ind w:left="3483" w:hanging="601"/>
      </w:pPr>
      <w:rPr>
        <w:rFonts w:hint="default"/>
        <w:lang w:val="zh-CN" w:eastAsia="zh-CN" w:bidi="zh-CN"/>
      </w:rPr>
    </w:lvl>
    <w:lvl w:ilvl="5" w:tplc="6598EA9E">
      <w:numFmt w:val="bullet"/>
      <w:lvlText w:val="•"/>
      <w:lvlJc w:val="left"/>
      <w:pPr>
        <w:ind w:left="4059" w:hanging="601"/>
      </w:pPr>
      <w:rPr>
        <w:rFonts w:hint="default"/>
        <w:lang w:val="zh-CN" w:eastAsia="zh-CN" w:bidi="zh-CN"/>
      </w:rPr>
    </w:lvl>
    <w:lvl w:ilvl="6" w:tplc="36C0BAB2">
      <w:numFmt w:val="bullet"/>
      <w:lvlText w:val="•"/>
      <w:lvlJc w:val="left"/>
      <w:pPr>
        <w:ind w:left="4635" w:hanging="601"/>
      </w:pPr>
      <w:rPr>
        <w:rFonts w:hint="default"/>
        <w:lang w:val="zh-CN" w:eastAsia="zh-CN" w:bidi="zh-CN"/>
      </w:rPr>
    </w:lvl>
    <w:lvl w:ilvl="7" w:tplc="E9980DC0">
      <w:numFmt w:val="bullet"/>
      <w:lvlText w:val="•"/>
      <w:lvlJc w:val="left"/>
      <w:pPr>
        <w:ind w:left="5211" w:hanging="601"/>
      </w:pPr>
      <w:rPr>
        <w:rFonts w:hint="default"/>
        <w:lang w:val="zh-CN" w:eastAsia="zh-CN" w:bidi="zh-CN"/>
      </w:rPr>
    </w:lvl>
    <w:lvl w:ilvl="8" w:tplc="F13C27F0">
      <w:numFmt w:val="bullet"/>
      <w:lvlText w:val="•"/>
      <w:lvlJc w:val="left"/>
      <w:pPr>
        <w:ind w:left="5787" w:hanging="601"/>
      </w:pPr>
      <w:rPr>
        <w:rFonts w:hint="default"/>
        <w:lang w:val="zh-CN" w:eastAsia="zh-CN" w:bidi="zh-CN"/>
      </w:rPr>
    </w:lvl>
  </w:abstractNum>
  <w:abstractNum w:abstractNumId="17">
    <w:nsid w:val="532D21DE"/>
    <w:multiLevelType w:val="hybridMultilevel"/>
    <w:tmpl w:val="D2627A56"/>
    <w:lvl w:ilvl="0" w:tplc="BDE0D5F6">
      <w:start w:val="6"/>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EAA2CD9E">
      <w:numFmt w:val="bullet"/>
      <w:lvlText w:val="•"/>
      <w:lvlJc w:val="left"/>
      <w:pPr>
        <w:ind w:left="1755" w:hanging="601"/>
      </w:pPr>
      <w:rPr>
        <w:rFonts w:hint="default"/>
        <w:lang w:val="zh-CN" w:eastAsia="zh-CN" w:bidi="zh-CN"/>
      </w:rPr>
    </w:lvl>
    <w:lvl w:ilvl="2" w:tplc="D290809C">
      <w:numFmt w:val="bullet"/>
      <w:lvlText w:val="•"/>
      <w:lvlJc w:val="left"/>
      <w:pPr>
        <w:ind w:left="2331" w:hanging="601"/>
      </w:pPr>
      <w:rPr>
        <w:rFonts w:hint="default"/>
        <w:lang w:val="zh-CN" w:eastAsia="zh-CN" w:bidi="zh-CN"/>
      </w:rPr>
    </w:lvl>
    <w:lvl w:ilvl="3" w:tplc="5EB4BA08">
      <w:numFmt w:val="bullet"/>
      <w:lvlText w:val="•"/>
      <w:lvlJc w:val="left"/>
      <w:pPr>
        <w:ind w:left="2907" w:hanging="601"/>
      </w:pPr>
      <w:rPr>
        <w:rFonts w:hint="default"/>
        <w:lang w:val="zh-CN" w:eastAsia="zh-CN" w:bidi="zh-CN"/>
      </w:rPr>
    </w:lvl>
    <w:lvl w:ilvl="4" w:tplc="3D2890BA">
      <w:numFmt w:val="bullet"/>
      <w:lvlText w:val="•"/>
      <w:lvlJc w:val="left"/>
      <w:pPr>
        <w:ind w:left="3483" w:hanging="601"/>
      </w:pPr>
      <w:rPr>
        <w:rFonts w:hint="default"/>
        <w:lang w:val="zh-CN" w:eastAsia="zh-CN" w:bidi="zh-CN"/>
      </w:rPr>
    </w:lvl>
    <w:lvl w:ilvl="5" w:tplc="AF66643C">
      <w:numFmt w:val="bullet"/>
      <w:lvlText w:val="•"/>
      <w:lvlJc w:val="left"/>
      <w:pPr>
        <w:ind w:left="4059" w:hanging="601"/>
      </w:pPr>
      <w:rPr>
        <w:rFonts w:hint="default"/>
        <w:lang w:val="zh-CN" w:eastAsia="zh-CN" w:bidi="zh-CN"/>
      </w:rPr>
    </w:lvl>
    <w:lvl w:ilvl="6" w:tplc="C52A4FF2">
      <w:numFmt w:val="bullet"/>
      <w:lvlText w:val="•"/>
      <w:lvlJc w:val="left"/>
      <w:pPr>
        <w:ind w:left="4635" w:hanging="601"/>
      </w:pPr>
      <w:rPr>
        <w:rFonts w:hint="default"/>
        <w:lang w:val="zh-CN" w:eastAsia="zh-CN" w:bidi="zh-CN"/>
      </w:rPr>
    </w:lvl>
    <w:lvl w:ilvl="7" w:tplc="779861AC">
      <w:numFmt w:val="bullet"/>
      <w:lvlText w:val="•"/>
      <w:lvlJc w:val="left"/>
      <w:pPr>
        <w:ind w:left="5211" w:hanging="601"/>
      </w:pPr>
      <w:rPr>
        <w:rFonts w:hint="default"/>
        <w:lang w:val="zh-CN" w:eastAsia="zh-CN" w:bidi="zh-CN"/>
      </w:rPr>
    </w:lvl>
    <w:lvl w:ilvl="8" w:tplc="8C88E11A">
      <w:numFmt w:val="bullet"/>
      <w:lvlText w:val="•"/>
      <w:lvlJc w:val="left"/>
      <w:pPr>
        <w:ind w:left="5787" w:hanging="601"/>
      </w:pPr>
      <w:rPr>
        <w:rFonts w:hint="default"/>
        <w:lang w:val="zh-CN" w:eastAsia="zh-CN" w:bidi="zh-CN"/>
      </w:rPr>
    </w:lvl>
  </w:abstractNum>
  <w:abstractNum w:abstractNumId="18">
    <w:nsid w:val="5A1F1D84"/>
    <w:multiLevelType w:val="hybridMultilevel"/>
    <w:tmpl w:val="19261AC4"/>
    <w:lvl w:ilvl="0" w:tplc="51800682">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1A6891C6">
      <w:numFmt w:val="bullet"/>
      <w:lvlText w:val="•"/>
      <w:lvlJc w:val="left"/>
      <w:pPr>
        <w:ind w:left="1755" w:hanging="601"/>
      </w:pPr>
      <w:rPr>
        <w:rFonts w:hint="default"/>
        <w:lang w:val="zh-CN" w:eastAsia="zh-CN" w:bidi="zh-CN"/>
      </w:rPr>
    </w:lvl>
    <w:lvl w:ilvl="2" w:tplc="BEE84480">
      <w:numFmt w:val="bullet"/>
      <w:lvlText w:val="•"/>
      <w:lvlJc w:val="left"/>
      <w:pPr>
        <w:ind w:left="2331" w:hanging="601"/>
      </w:pPr>
      <w:rPr>
        <w:rFonts w:hint="default"/>
        <w:lang w:val="zh-CN" w:eastAsia="zh-CN" w:bidi="zh-CN"/>
      </w:rPr>
    </w:lvl>
    <w:lvl w:ilvl="3" w:tplc="6AD03E98">
      <w:numFmt w:val="bullet"/>
      <w:lvlText w:val="•"/>
      <w:lvlJc w:val="left"/>
      <w:pPr>
        <w:ind w:left="2907" w:hanging="601"/>
      </w:pPr>
      <w:rPr>
        <w:rFonts w:hint="default"/>
        <w:lang w:val="zh-CN" w:eastAsia="zh-CN" w:bidi="zh-CN"/>
      </w:rPr>
    </w:lvl>
    <w:lvl w:ilvl="4" w:tplc="A36E41BE">
      <w:numFmt w:val="bullet"/>
      <w:lvlText w:val="•"/>
      <w:lvlJc w:val="left"/>
      <w:pPr>
        <w:ind w:left="3483" w:hanging="601"/>
      </w:pPr>
      <w:rPr>
        <w:rFonts w:hint="default"/>
        <w:lang w:val="zh-CN" w:eastAsia="zh-CN" w:bidi="zh-CN"/>
      </w:rPr>
    </w:lvl>
    <w:lvl w:ilvl="5" w:tplc="9AECCE20">
      <w:numFmt w:val="bullet"/>
      <w:lvlText w:val="•"/>
      <w:lvlJc w:val="left"/>
      <w:pPr>
        <w:ind w:left="4059" w:hanging="601"/>
      </w:pPr>
      <w:rPr>
        <w:rFonts w:hint="default"/>
        <w:lang w:val="zh-CN" w:eastAsia="zh-CN" w:bidi="zh-CN"/>
      </w:rPr>
    </w:lvl>
    <w:lvl w:ilvl="6" w:tplc="524EF150">
      <w:numFmt w:val="bullet"/>
      <w:lvlText w:val="•"/>
      <w:lvlJc w:val="left"/>
      <w:pPr>
        <w:ind w:left="4635" w:hanging="601"/>
      </w:pPr>
      <w:rPr>
        <w:rFonts w:hint="default"/>
        <w:lang w:val="zh-CN" w:eastAsia="zh-CN" w:bidi="zh-CN"/>
      </w:rPr>
    </w:lvl>
    <w:lvl w:ilvl="7" w:tplc="0FB61822">
      <w:numFmt w:val="bullet"/>
      <w:lvlText w:val="•"/>
      <w:lvlJc w:val="left"/>
      <w:pPr>
        <w:ind w:left="5211" w:hanging="601"/>
      </w:pPr>
      <w:rPr>
        <w:rFonts w:hint="default"/>
        <w:lang w:val="zh-CN" w:eastAsia="zh-CN" w:bidi="zh-CN"/>
      </w:rPr>
    </w:lvl>
    <w:lvl w:ilvl="8" w:tplc="0EC615D0">
      <w:numFmt w:val="bullet"/>
      <w:lvlText w:val="•"/>
      <w:lvlJc w:val="left"/>
      <w:pPr>
        <w:ind w:left="5787" w:hanging="601"/>
      </w:pPr>
      <w:rPr>
        <w:rFonts w:hint="default"/>
        <w:lang w:val="zh-CN" w:eastAsia="zh-CN" w:bidi="zh-CN"/>
      </w:rPr>
    </w:lvl>
  </w:abstractNum>
  <w:abstractNum w:abstractNumId="19">
    <w:nsid w:val="5F9519F0"/>
    <w:multiLevelType w:val="hybridMultilevel"/>
    <w:tmpl w:val="9D08B83A"/>
    <w:lvl w:ilvl="0" w:tplc="0DD4E1F4">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C7B29AAC">
      <w:numFmt w:val="bullet"/>
      <w:lvlText w:val="•"/>
      <w:lvlJc w:val="left"/>
      <w:pPr>
        <w:ind w:left="1755" w:hanging="601"/>
      </w:pPr>
      <w:rPr>
        <w:rFonts w:hint="default"/>
        <w:lang w:val="zh-CN" w:eastAsia="zh-CN" w:bidi="zh-CN"/>
      </w:rPr>
    </w:lvl>
    <w:lvl w:ilvl="2" w:tplc="2E500088">
      <w:numFmt w:val="bullet"/>
      <w:lvlText w:val="•"/>
      <w:lvlJc w:val="left"/>
      <w:pPr>
        <w:ind w:left="2331" w:hanging="601"/>
      </w:pPr>
      <w:rPr>
        <w:rFonts w:hint="default"/>
        <w:lang w:val="zh-CN" w:eastAsia="zh-CN" w:bidi="zh-CN"/>
      </w:rPr>
    </w:lvl>
    <w:lvl w:ilvl="3" w:tplc="AC189386">
      <w:numFmt w:val="bullet"/>
      <w:lvlText w:val="•"/>
      <w:lvlJc w:val="left"/>
      <w:pPr>
        <w:ind w:left="2907" w:hanging="601"/>
      </w:pPr>
      <w:rPr>
        <w:rFonts w:hint="default"/>
        <w:lang w:val="zh-CN" w:eastAsia="zh-CN" w:bidi="zh-CN"/>
      </w:rPr>
    </w:lvl>
    <w:lvl w:ilvl="4" w:tplc="F358000E">
      <w:numFmt w:val="bullet"/>
      <w:lvlText w:val="•"/>
      <w:lvlJc w:val="left"/>
      <w:pPr>
        <w:ind w:left="3483" w:hanging="601"/>
      </w:pPr>
      <w:rPr>
        <w:rFonts w:hint="default"/>
        <w:lang w:val="zh-CN" w:eastAsia="zh-CN" w:bidi="zh-CN"/>
      </w:rPr>
    </w:lvl>
    <w:lvl w:ilvl="5" w:tplc="8DF6BA12">
      <w:numFmt w:val="bullet"/>
      <w:lvlText w:val="•"/>
      <w:lvlJc w:val="left"/>
      <w:pPr>
        <w:ind w:left="4059" w:hanging="601"/>
      </w:pPr>
      <w:rPr>
        <w:rFonts w:hint="default"/>
        <w:lang w:val="zh-CN" w:eastAsia="zh-CN" w:bidi="zh-CN"/>
      </w:rPr>
    </w:lvl>
    <w:lvl w:ilvl="6" w:tplc="C942A7F4">
      <w:numFmt w:val="bullet"/>
      <w:lvlText w:val="•"/>
      <w:lvlJc w:val="left"/>
      <w:pPr>
        <w:ind w:left="4635" w:hanging="601"/>
      </w:pPr>
      <w:rPr>
        <w:rFonts w:hint="default"/>
        <w:lang w:val="zh-CN" w:eastAsia="zh-CN" w:bidi="zh-CN"/>
      </w:rPr>
    </w:lvl>
    <w:lvl w:ilvl="7" w:tplc="C5944E28">
      <w:numFmt w:val="bullet"/>
      <w:lvlText w:val="•"/>
      <w:lvlJc w:val="left"/>
      <w:pPr>
        <w:ind w:left="5211" w:hanging="601"/>
      </w:pPr>
      <w:rPr>
        <w:rFonts w:hint="default"/>
        <w:lang w:val="zh-CN" w:eastAsia="zh-CN" w:bidi="zh-CN"/>
      </w:rPr>
    </w:lvl>
    <w:lvl w:ilvl="8" w:tplc="D3643588">
      <w:numFmt w:val="bullet"/>
      <w:lvlText w:val="•"/>
      <w:lvlJc w:val="left"/>
      <w:pPr>
        <w:ind w:left="5787" w:hanging="601"/>
      </w:pPr>
      <w:rPr>
        <w:rFonts w:hint="default"/>
        <w:lang w:val="zh-CN" w:eastAsia="zh-CN" w:bidi="zh-CN"/>
      </w:rPr>
    </w:lvl>
  </w:abstractNum>
  <w:abstractNum w:abstractNumId="20">
    <w:nsid w:val="60D04B64"/>
    <w:multiLevelType w:val="hybridMultilevel"/>
    <w:tmpl w:val="E91427D8"/>
    <w:lvl w:ilvl="0" w:tplc="12D028A6">
      <w:start w:val="1"/>
      <w:numFmt w:val="decimal"/>
      <w:lvlText w:val="%1."/>
      <w:lvlJc w:val="left"/>
      <w:pPr>
        <w:ind w:left="1001" w:hanging="241"/>
        <w:jc w:val="left"/>
      </w:pPr>
      <w:rPr>
        <w:rFonts w:ascii="宋体" w:eastAsia="宋体" w:hAnsi="宋体" w:cs="宋体" w:hint="default"/>
        <w:w w:val="100"/>
        <w:sz w:val="22"/>
        <w:szCs w:val="22"/>
        <w:lang w:val="zh-CN" w:eastAsia="zh-CN" w:bidi="zh-CN"/>
      </w:rPr>
    </w:lvl>
    <w:lvl w:ilvl="1" w:tplc="EBF2559A">
      <w:numFmt w:val="bullet"/>
      <w:lvlText w:val="•"/>
      <w:lvlJc w:val="left"/>
      <w:pPr>
        <w:ind w:left="1790" w:hanging="241"/>
      </w:pPr>
      <w:rPr>
        <w:rFonts w:hint="default"/>
        <w:lang w:val="zh-CN" w:eastAsia="zh-CN" w:bidi="zh-CN"/>
      </w:rPr>
    </w:lvl>
    <w:lvl w:ilvl="2" w:tplc="8F48691C">
      <w:numFmt w:val="bullet"/>
      <w:lvlText w:val="•"/>
      <w:lvlJc w:val="left"/>
      <w:pPr>
        <w:ind w:left="2581" w:hanging="241"/>
      </w:pPr>
      <w:rPr>
        <w:rFonts w:hint="default"/>
        <w:lang w:val="zh-CN" w:eastAsia="zh-CN" w:bidi="zh-CN"/>
      </w:rPr>
    </w:lvl>
    <w:lvl w:ilvl="3" w:tplc="D584D014">
      <w:numFmt w:val="bullet"/>
      <w:lvlText w:val="•"/>
      <w:lvlJc w:val="left"/>
      <w:pPr>
        <w:ind w:left="3371" w:hanging="241"/>
      </w:pPr>
      <w:rPr>
        <w:rFonts w:hint="default"/>
        <w:lang w:val="zh-CN" w:eastAsia="zh-CN" w:bidi="zh-CN"/>
      </w:rPr>
    </w:lvl>
    <w:lvl w:ilvl="4" w:tplc="15468B76">
      <w:numFmt w:val="bullet"/>
      <w:lvlText w:val="•"/>
      <w:lvlJc w:val="left"/>
      <w:pPr>
        <w:ind w:left="4162" w:hanging="241"/>
      </w:pPr>
      <w:rPr>
        <w:rFonts w:hint="default"/>
        <w:lang w:val="zh-CN" w:eastAsia="zh-CN" w:bidi="zh-CN"/>
      </w:rPr>
    </w:lvl>
    <w:lvl w:ilvl="5" w:tplc="A8C8941A">
      <w:numFmt w:val="bullet"/>
      <w:lvlText w:val="•"/>
      <w:lvlJc w:val="left"/>
      <w:pPr>
        <w:ind w:left="4953" w:hanging="241"/>
      </w:pPr>
      <w:rPr>
        <w:rFonts w:hint="default"/>
        <w:lang w:val="zh-CN" w:eastAsia="zh-CN" w:bidi="zh-CN"/>
      </w:rPr>
    </w:lvl>
    <w:lvl w:ilvl="6" w:tplc="14F6850C">
      <w:numFmt w:val="bullet"/>
      <w:lvlText w:val="•"/>
      <w:lvlJc w:val="left"/>
      <w:pPr>
        <w:ind w:left="5743" w:hanging="241"/>
      </w:pPr>
      <w:rPr>
        <w:rFonts w:hint="default"/>
        <w:lang w:val="zh-CN" w:eastAsia="zh-CN" w:bidi="zh-CN"/>
      </w:rPr>
    </w:lvl>
    <w:lvl w:ilvl="7" w:tplc="C346C548">
      <w:numFmt w:val="bullet"/>
      <w:lvlText w:val="•"/>
      <w:lvlJc w:val="left"/>
      <w:pPr>
        <w:ind w:left="6534" w:hanging="241"/>
      </w:pPr>
      <w:rPr>
        <w:rFonts w:hint="default"/>
        <w:lang w:val="zh-CN" w:eastAsia="zh-CN" w:bidi="zh-CN"/>
      </w:rPr>
    </w:lvl>
    <w:lvl w:ilvl="8" w:tplc="E55A390C">
      <w:numFmt w:val="bullet"/>
      <w:lvlText w:val="•"/>
      <w:lvlJc w:val="left"/>
      <w:pPr>
        <w:ind w:left="7325" w:hanging="241"/>
      </w:pPr>
      <w:rPr>
        <w:rFonts w:hint="default"/>
        <w:lang w:val="zh-CN" w:eastAsia="zh-CN" w:bidi="zh-CN"/>
      </w:rPr>
    </w:lvl>
  </w:abstractNum>
  <w:abstractNum w:abstractNumId="21">
    <w:nsid w:val="6B1B2BE9"/>
    <w:multiLevelType w:val="hybridMultilevel"/>
    <w:tmpl w:val="7B46BE44"/>
    <w:lvl w:ilvl="0" w:tplc="E52C69F4">
      <w:start w:val="16"/>
      <w:numFmt w:val="decimal"/>
      <w:lvlText w:val="%1."/>
      <w:lvlJc w:val="left"/>
      <w:pPr>
        <w:ind w:left="1121" w:hanging="361"/>
        <w:jc w:val="left"/>
      </w:pPr>
      <w:rPr>
        <w:rFonts w:ascii="宋体" w:eastAsia="宋体" w:hAnsi="宋体" w:cs="宋体" w:hint="default"/>
        <w:spacing w:val="-32"/>
        <w:w w:val="100"/>
        <w:sz w:val="22"/>
        <w:szCs w:val="22"/>
        <w:lang w:val="zh-CN" w:eastAsia="zh-CN" w:bidi="zh-CN"/>
      </w:rPr>
    </w:lvl>
    <w:lvl w:ilvl="1" w:tplc="3C365626">
      <w:numFmt w:val="bullet"/>
      <w:lvlText w:val="•"/>
      <w:lvlJc w:val="left"/>
      <w:pPr>
        <w:ind w:left="1898" w:hanging="361"/>
      </w:pPr>
      <w:rPr>
        <w:rFonts w:hint="default"/>
        <w:lang w:val="zh-CN" w:eastAsia="zh-CN" w:bidi="zh-CN"/>
      </w:rPr>
    </w:lvl>
    <w:lvl w:ilvl="2" w:tplc="4C640BAC">
      <w:numFmt w:val="bullet"/>
      <w:lvlText w:val="•"/>
      <w:lvlJc w:val="left"/>
      <w:pPr>
        <w:ind w:left="2677" w:hanging="361"/>
      </w:pPr>
      <w:rPr>
        <w:rFonts w:hint="default"/>
        <w:lang w:val="zh-CN" w:eastAsia="zh-CN" w:bidi="zh-CN"/>
      </w:rPr>
    </w:lvl>
    <w:lvl w:ilvl="3" w:tplc="33C20136">
      <w:numFmt w:val="bullet"/>
      <w:lvlText w:val="•"/>
      <w:lvlJc w:val="left"/>
      <w:pPr>
        <w:ind w:left="3455" w:hanging="361"/>
      </w:pPr>
      <w:rPr>
        <w:rFonts w:hint="default"/>
        <w:lang w:val="zh-CN" w:eastAsia="zh-CN" w:bidi="zh-CN"/>
      </w:rPr>
    </w:lvl>
    <w:lvl w:ilvl="4" w:tplc="B19E96DC">
      <w:numFmt w:val="bullet"/>
      <w:lvlText w:val="•"/>
      <w:lvlJc w:val="left"/>
      <w:pPr>
        <w:ind w:left="4234" w:hanging="361"/>
      </w:pPr>
      <w:rPr>
        <w:rFonts w:hint="default"/>
        <w:lang w:val="zh-CN" w:eastAsia="zh-CN" w:bidi="zh-CN"/>
      </w:rPr>
    </w:lvl>
    <w:lvl w:ilvl="5" w:tplc="1F94EF2A">
      <w:numFmt w:val="bullet"/>
      <w:lvlText w:val="•"/>
      <w:lvlJc w:val="left"/>
      <w:pPr>
        <w:ind w:left="5013" w:hanging="361"/>
      </w:pPr>
      <w:rPr>
        <w:rFonts w:hint="default"/>
        <w:lang w:val="zh-CN" w:eastAsia="zh-CN" w:bidi="zh-CN"/>
      </w:rPr>
    </w:lvl>
    <w:lvl w:ilvl="6" w:tplc="D41009BC">
      <w:numFmt w:val="bullet"/>
      <w:lvlText w:val="•"/>
      <w:lvlJc w:val="left"/>
      <w:pPr>
        <w:ind w:left="5791" w:hanging="361"/>
      </w:pPr>
      <w:rPr>
        <w:rFonts w:hint="default"/>
        <w:lang w:val="zh-CN" w:eastAsia="zh-CN" w:bidi="zh-CN"/>
      </w:rPr>
    </w:lvl>
    <w:lvl w:ilvl="7" w:tplc="E00CC0F6">
      <w:numFmt w:val="bullet"/>
      <w:lvlText w:val="•"/>
      <w:lvlJc w:val="left"/>
      <w:pPr>
        <w:ind w:left="6570" w:hanging="361"/>
      </w:pPr>
      <w:rPr>
        <w:rFonts w:hint="default"/>
        <w:lang w:val="zh-CN" w:eastAsia="zh-CN" w:bidi="zh-CN"/>
      </w:rPr>
    </w:lvl>
    <w:lvl w:ilvl="8" w:tplc="4066FA7A">
      <w:numFmt w:val="bullet"/>
      <w:lvlText w:val="•"/>
      <w:lvlJc w:val="left"/>
      <w:pPr>
        <w:ind w:left="7349" w:hanging="361"/>
      </w:pPr>
      <w:rPr>
        <w:rFonts w:hint="default"/>
        <w:lang w:val="zh-CN" w:eastAsia="zh-CN" w:bidi="zh-CN"/>
      </w:rPr>
    </w:lvl>
  </w:abstractNum>
  <w:abstractNum w:abstractNumId="22">
    <w:nsid w:val="75521957"/>
    <w:multiLevelType w:val="hybridMultilevel"/>
    <w:tmpl w:val="8D0EDF6A"/>
    <w:lvl w:ilvl="0" w:tplc="6804F9D8">
      <w:start w:val="53"/>
      <w:numFmt w:val="decimal"/>
      <w:lvlText w:val="%1."/>
      <w:lvlJc w:val="left"/>
      <w:pPr>
        <w:ind w:left="1121" w:hanging="361"/>
        <w:jc w:val="left"/>
      </w:pPr>
      <w:rPr>
        <w:rFonts w:ascii="宋体" w:eastAsia="宋体" w:hAnsi="宋体" w:cs="宋体" w:hint="default"/>
        <w:w w:val="100"/>
        <w:sz w:val="22"/>
        <w:szCs w:val="22"/>
        <w:lang w:val="zh-CN" w:eastAsia="zh-CN" w:bidi="zh-CN"/>
      </w:rPr>
    </w:lvl>
    <w:lvl w:ilvl="1" w:tplc="76565106">
      <w:numFmt w:val="bullet"/>
      <w:lvlText w:val="•"/>
      <w:lvlJc w:val="left"/>
      <w:pPr>
        <w:ind w:left="1898" w:hanging="361"/>
      </w:pPr>
      <w:rPr>
        <w:rFonts w:hint="default"/>
        <w:lang w:val="zh-CN" w:eastAsia="zh-CN" w:bidi="zh-CN"/>
      </w:rPr>
    </w:lvl>
    <w:lvl w:ilvl="2" w:tplc="BC3014C4">
      <w:numFmt w:val="bullet"/>
      <w:lvlText w:val="•"/>
      <w:lvlJc w:val="left"/>
      <w:pPr>
        <w:ind w:left="2677" w:hanging="361"/>
      </w:pPr>
      <w:rPr>
        <w:rFonts w:hint="default"/>
        <w:lang w:val="zh-CN" w:eastAsia="zh-CN" w:bidi="zh-CN"/>
      </w:rPr>
    </w:lvl>
    <w:lvl w:ilvl="3" w:tplc="235A7804">
      <w:numFmt w:val="bullet"/>
      <w:lvlText w:val="•"/>
      <w:lvlJc w:val="left"/>
      <w:pPr>
        <w:ind w:left="3455" w:hanging="361"/>
      </w:pPr>
      <w:rPr>
        <w:rFonts w:hint="default"/>
        <w:lang w:val="zh-CN" w:eastAsia="zh-CN" w:bidi="zh-CN"/>
      </w:rPr>
    </w:lvl>
    <w:lvl w:ilvl="4" w:tplc="C268A65A">
      <w:numFmt w:val="bullet"/>
      <w:lvlText w:val="•"/>
      <w:lvlJc w:val="left"/>
      <w:pPr>
        <w:ind w:left="4234" w:hanging="361"/>
      </w:pPr>
      <w:rPr>
        <w:rFonts w:hint="default"/>
        <w:lang w:val="zh-CN" w:eastAsia="zh-CN" w:bidi="zh-CN"/>
      </w:rPr>
    </w:lvl>
    <w:lvl w:ilvl="5" w:tplc="716CD164">
      <w:numFmt w:val="bullet"/>
      <w:lvlText w:val="•"/>
      <w:lvlJc w:val="left"/>
      <w:pPr>
        <w:ind w:left="5013" w:hanging="361"/>
      </w:pPr>
      <w:rPr>
        <w:rFonts w:hint="default"/>
        <w:lang w:val="zh-CN" w:eastAsia="zh-CN" w:bidi="zh-CN"/>
      </w:rPr>
    </w:lvl>
    <w:lvl w:ilvl="6" w:tplc="648CEE48">
      <w:numFmt w:val="bullet"/>
      <w:lvlText w:val="•"/>
      <w:lvlJc w:val="left"/>
      <w:pPr>
        <w:ind w:left="5791" w:hanging="361"/>
      </w:pPr>
      <w:rPr>
        <w:rFonts w:hint="default"/>
        <w:lang w:val="zh-CN" w:eastAsia="zh-CN" w:bidi="zh-CN"/>
      </w:rPr>
    </w:lvl>
    <w:lvl w:ilvl="7" w:tplc="E8686C44">
      <w:numFmt w:val="bullet"/>
      <w:lvlText w:val="•"/>
      <w:lvlJc w:val="left"/>
      <w:pPr>
        <w:ind w:left="6570" w:hanging="361"/>
      </w:pPr>
      <w:rPr>
        <w:rFonts w:hint="default"/>
        <w:lang w:val="zh-CN" w:eastAsia="zh-CN" w:bidi="zh-CN"/>
      </w:rPr>
    </w:lvl>
    <w:lvl w:ilvl="8" w:tplc="EE224970">
      <w:numFmt w:val="bullet"/>
      <w:lvlText w:val="•"/>
      <w:lvlJc w:val="left"/>
      <w:pPr>
        <w:ind w:left="7349" w:hanging="361"/>
      </w:pPr>
      <w:rPr>
        <w:rFonts w:hint="default"/>
        <w:lang w:val="zh-CN" w:eastAsia="zh-CN" w:bidi="zh-CN"/>
      </w:rPr>
    </w:lvl>
  </w:abstractNum>
  <w:abstractNum w:abstractNumId="23">
    <w:nsid w:val="7BE55559"/>
    <w:multiLevelType w:val="hybridMultilevel"/>
    <w:tmpl w:val="EACAD272"/>
    <w:lvl w:ilvl="0" w:tplc="FD80BCCC">
      <w:start w:val="1"/>
      <w:numFmt w:val="decimal"/>
      <w:lvlText w:val="（%1）"/>
      <w:lvlJc w:val="left"/>
      <w:pPr>
        <w:ind w:left="1188" w:hanging="601"/>
        <w:jc w:val="left"/>
      </w:pPr>
      <w:rPr>
        <w:rFonts w:ascii="宋体" w:eastAsia="宋体" w:hAnsi="宋体" w:cs="宋体" w:hint="default"/>
        <w:w w:val="100"/>
        <w:sz w:val="22"/>
        <w:szCs w:val="22"/>
        <w:lang w:val="zh-CN" w:eastAsia="zh-CN" w:bidi="zh-CN"/>
      </w:rPr>
    </w:lvl>
    <w:lvl w:ilvl="1" w:tplc="900214F8">
      <w:numFmt w:val="bullet"/>
      <w:lvlText w:val="•"/>
      <w:lvlJc w:val="left"/>
      <w:pPr>
        <w:ind w:left="1755" w:hanging="601"/>
      </w:pPr>
      <w:rPr>
        <w:rFonts w:hint="default"/>
        <w:lang w:val="zh-CN" w:eastAsia="zh-CN" w:bidi="zh-CN"/>
      </w:rPr>
    </w:lvl>
    <w:lvl w:ilvl="2" w:tplc="F126D34A">
      <w:numFmt w:val="bullet"/>
      <w:lvlText w:val="•"/>
      <w:lvlJc w:val="left"/>
      <w:pPr>
        <w:ind w:left="2331" w:hanging="601"/>
      </w:pPr>
      <w:rPr>
        <w:rFonts w:hint="default"/>
        <w:lang w:val="zh-CN" w:eastAsia="zh-CN" w:bidi="zh-CN"/>
      </w:rPr>
    </w:lvl>
    <w:lvl w:ilvl="3" w:tplc="4EF22B7A">
      <w:numFmt w:val="bullet"/>
      <w:lvlText w:val="•"/>
      <w:lvlJc w:val="left"/>
      <w:pPr>
        <w:ind w:left="2907" w:hanging="601"/>
      </w:pPr>
      <w:rPr>
        <w:rFonts w:hint="default"/>
        <w:lang w:val="zh-CN" w:eastAsia="zh-CN" w:bidi="zh-CN"/>
      </w:rPr>
    </w:lvl>
    <w:lvl w:ilvl="4" w:tplc="33D035EA">
      <w:numFmt w:val="bullet"/>
      <w:lvlText w:val="•"/>
      <w:lvlJc w:val="left"/>
      <w:pPr>
        <w:ind w:left="3483" w:hanging="601"/>
      </w:pPr>
      <w:rPr>
        <w:rFonts w:hint="default"/>
        <w:lang w:val="zh-CN" w:eastAsia="zh-CN" w:bidi="zh-CN"/>
      </w:rPr>
    </w:lvl>
    <w:lvl w:ilvl="5" w:tplc="A8845BC0">
      <w:numFmt w:val="bullet"/>
      <w:lvlText w:val="•"/>
      <w:lvlJc w:val="left"/>
      <w:pPr>
        <w:ind w:left="4059" w:hanging="601"/>
      </w:pPr>
      <w:rPr>
        <w:rFonts w:hint="default"/>
        <w:lang w:val="zh-CN" w:eastAsia="zh-CN" w:bidi="zh-CN"/>
      </w:rPr>
    </w:lvl>
    <w:lvl w:ilvl="6" w:tplc="6B3E8FB6">
      <w:numFmt w:val="bullet"/>
      <w:lvlText w:val="•"/>
      <w:lvlJc w:val="left"/>
      <w:pPr>
        <w:ind w:left="4635" w:hanging="601"/>
      </w:pPr>
      <w:rPr>
        <w:rFonts w:hint="default"/>
        <w:lang w:val="zh-CN" w:eastAsia="zh-CN" w:bidi="zh-CN"/>
      </w:rPr>
    </w:lvl>
    <w:lvl w:ilvl="7" w:tplc="B82A9A3C">
      <w:numFmt w:val="bullet"/>
      <w:lvlText w:val="•"/>
      <w:lvlJc w:val="left"/>
      <w:pPr>
        <w:ind w:left="5211" w:hanging="601"/>
      </w:pPr>
      <w:rPr>
        <w:rFonts w:hint="default"/>
        <w:lang w:val="zh-CN" w:eastAsia="zh-CN" w:bidi="zh-CN"/>
      </w:rPr>
    </w:lvl>
    <w:lvl w:ilvl="8" w:tplc="754ECA1E">
      <w:numFmt w:val="bullet"/>
      <w:lvlText w:val="•"/>
      <w:lvlJc w:val="left"/>
      <w:pPr>
        <w:ind w:left="5787" w:hanging="601"/>
      </w:pPr>
      <w:rPr>
        <w:rFonts w:hint="default"/>
        <w:lang w:val="zh-CN" w:eastAsia="zh-CN" w:bidi="zh-CN"/>
      </w:rPr>
    </w:lvl>
  </w:abstractNum>
  <w:abstractNum w:abstractNumId="24">
    <w:nsid w:val="7DD414CB"/>
    <w:multiLevelType w:val="hybridMultilevel"/>
    <w:tmpl w:val="BA9A3326"/>
    <w:lvl w:ilvl="0" w:tplc="9DFA0706">
      <w:start w:val="1"/>
      <w:numFmt w:val="decimal"/>
      <w:lvlText w:val="%1."/>
      <w:lvlJc w:val="left"/>
      <w:pPr>
        <w:ind w:left="280" w:hanging="261"/>
        <w:jc w:val="left"/>
      </w:pPr>
      <w:rPr>
        <w:rFonts w:ascii="宋体" w:eastAsia="宋体" w:hAnsi="宋体" w:cs="宋体" w:hint="default"/>
        <w:spacing w:val="-15"/>
        <w:w w:val="99"/>
        <w:sz w:val="24"/>
        <w:szCs w:val="24"/>
        <w:lang w:val="zh-CN" w:eastAsia="zh-CN" w:bidi="zh-CN"/>
      </w:rPr>
    </w:lvl>
    <w:lvl w:ilvl="1" w:tplc="C73C0234">
      <w:numFmt w:val="bullet"/>
      <w:lvlText w:val="•"/>
      <w:lvlJc w:val="left"/>
      <w:pPr>
        <w:ind w:left="1142" w:hanging="261"/>
      </w:pPr>
      <w:rPr>
        <w:rFonts w:hint="default"/>
        <w:lang w:val="zh-CN" w:eastAsia="zh-CN" w:bidi="zh-CN"/>
      </w:rPr>
    </w:lvl>
    <w:lvl w:ilvl="2" w:tplc="FB4AEE24">
      <w:numFmt w:val="bullet"/>
      <w:lvlText w:val="•"/>
      <w:lvlJc w:val="left"/>
      <w:pPr>
        <w:ind w:left="2005" w:hanging="261"/>
      </w:pPr>
      <w:rPr>
        <w:rFonts w:hint="default"/>
        <w:lang w:val="zh-CN" w:eastAsia="zh-CN" w:bidi="zh-CN"/>
      </w:rPr>
    </w:lvl>
    <w:lvl w:ilvl="3" w:tplc="79007446">
      <w:numFmt w:val="bullet"/>
      <w:lvlText w:val="•"/>
      <w:lvlJc w:val="left"/>
      <w:pPr>
        <w:ind w:left="2867" w:hanging="261"/>
      </w:pPr>
      <w:rPr>
        <w:rFonts w:hint="default"/>
        <w:lang w:val="zh-CN" w:eastAsia="zh-CN" w:bidi="zh-CN"/>
      </w:rPr>
    </w:lvl>
    <w:lvl w:ilvl="4" w:tplc="2196D5DA">
      <w:numFmt w:val="bullet"/>
      <w:lvlText w:val="•"/>
      <w:lvlJc w:val="left"/>
      <w:pPr>
        <w:ind w:left="3730" w:hanging="261"/>
      </w:pPr>
      <w:rPr>
        <w:rFonts w:hint="default"/>
        <w:lang w:val="zh-CN" w:eastAsia="zh-CN" w:bidi="zh-CN"/>
      </w:rPr>
    </w:lvl>
    <w:lvl w:ilvl="5" w:tplc="853CD5B0">
      <w:numFmt w:val="bullet"/>
      <w:lvlText w:val="•"/>
      <w:lvlJc w:val="left"/>
      <w:pPr>
        <w:ind w:left="4593" w:hanging="261"/>
      </w:pPr>
      <w:rPr>
        <w:rFonts w:hint="default"/>
        <w:lang w:val="zh-CN" w:eastAsia="zh-CN" w:bidi="zh-CN"/>
      </w:rPr>
    </w:lvl>
    <w:lvl w:ilvl="6" w:tplc="4AE6C606">
      <w:numFmt w:val="bullet"/>
      <w:lvlText w:val="•"/>
      <w:lvlJc w:val="left"/>
      <w:pPr>
        <w:ind w:left="5455" w:hanging="261"/>
      </w:pPr>
      <w:rPr>
        <w:rFonts w:hint="default"/>
        <w:lang w:val="zh-CN" w:eastAsia="zh-CN" w:bidi="zh-CN"/>
      </w:rPr>
    </w:lvl>
    <w:lvl w:ilvl="7" w:tplc="8B48F30E">
      <w:numFmt w:val="bullet"/>
      <w:lvlText w:val="•"/>
      <w:lvlJc w:val="left"/>
      <w:pPr>
        <w:ind w:left="6318" w:hanging="261"/>
      </w:pPr>
      <w:rPr>
        <w:rFonts w:hint="default"/>
        <w:lang w:val="zh-CN" w:eastAsia="zh-CN" w:bidi="zh-CN"/>
      </w:rPr>
    </w:lvl>
    <w:lvl w:ilvl="8" w:tplc="E2C4F73A">
      <w:numFmt w:val="bullet"/>
      <w:lvlText w:val="•"/>
      <w:lvlJc w:val="left"/>
      <w:pPr>
        <w:ind w:left="7181" w:hanging="261"/>
      </w:pPr>
      <w:rPr>
        <w:rFonts w:hint="default"/>
        <w:lang w:val="zh-CN" w:eastAsia="zh-CN" w:bidi="zh-CN"/>
      </w:rPr>
    </w:lvl>
  </w:abstractNum>
  <w:num w:numId="1">
    <w:abstractNumId w:val="22"/>
  </w:num>
  <w:num w:numId="2">
    <w:abstractNumId w:val="21"/>
  </w:num>
  <w:num w:numId="3">
    <w:abstractNumId w:val="20"/>
  </w:num>
  <w:num w:numId="4">
    <w:abstractNumId w:val="0"/>
  </w:num>
  <w:num w:numId="5">
    <w:abstractNumId w:val="19"/>
  </w:num>
  <w:num w:numId="6">
    <w:abstractNumId w:val="4"/>
  </w:num>
  <w:num w:numId="7">
    <w:abstractNumId w:val="10"/>
  </w:num>
  <w:num w:numId="8">
    <w:abstractNumId w:val="16"/>
  </w:num>
  <w:num w:numId="9">
    <w:abstractNumId w:val="14"/>
  </w:num>
  <w:num w:numId="10">
    <w:abstractNumId w:val="15"/>
  </w:num>
  <w:num w:numId="11">
    <w:abstractNumId w:val="18"/>
  </w:num>
  <w:num w:numId="12">
    <w:abstractNumId w:val="3"/>
  </w:num>
  <w:num w:numId="13">
    <w:abstractNumId w:val="7"/>
  </w:num>
  <w:num w:numId="14">
    <w:abstractNumId w:val="1"/>
  </w:num>
  <w:num w:numId="15">
    <w:abstractNumId w:val="12"/>
  </w:num>
  <w:num w:numId="16">
    <w:abstractNumId w:val="23"/>
  </w:num>
  <w:num w:numId="17">
    <w:abstractNumId w:val="13"/>
  </w:num>
  <w:num w:numId="18">
    <w:abstractNumId w:val="2"/>
  </w:num>
  <w:num w:numId="19">
    <w:abstractNumId w:val="6"/>
  </w:num>
  <w:num w:numId="20">
    <w:abstractNumId w:val="17"/>
  </w:num>
  <w:num w:numId="21">
    <w:abstractNumId w:val="9"/>
  </w:num>
  <w:num w:numId="22">
    <w:abstractNumId w:val="11"/>
  </w:num>
  <w:num w:numId="23">
    <w:abstractNumId w:val="8"/>
  </w:num>
  <w:num w:numId="24">
    <w:abstractNumId w:val="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0A"/>
    <w:rsid w:val="006F3F41"/>
    <w:rsid w:val="009A2B54"/>
    <w:rsid w:val="00EB1D92"/>
    <w:rsid w:val="00F0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B54"/>
    <w:pPr>
      <w:widowControl w:val="0"/>
      <w:autoSpaceDE w:val="0"/>
      <w:autoSpaceDN w:val="0"/>
    </w:pPr>
    <w:rPr>
      <w:rFonts w:ascii="宋体" w:eastAsia="宋体" w:hAnsi="宋体" w:cs="宋体"/>
      <w:kern w:val="0"/>
      <w:sz w:val="22"/>
      <w:lang w:val="zh-CN" w:bidi="zh-CN"/>
    </w:rPr>
  </w:style>
  <w:style w:type="paragraph" w:styleId="1">
    <w:name w:val="heading 1"/>
    <w:basedOn w:val="a"/>
    <w:link w:val="1Char"/>
    <w:uiPriority w:val="1"/>
    <w:qFormat/>
    <w:rsid w:val="009A2B54"/>
    <w:pPr>
      <w:spacing w:before="26"/>
      <w:ind w:right="40"/>
      <w:jc w:val="center"/>
      <w:outlineLvl w:val="0"/>
    </w:pPr>
    <w:rPr>
      <w:b/>
      <w:bCs/>
      <w:sz w:val="32"/>
      <w:szCs w:val="32"/>
    </w:rPr>
  </w:style>
  <w:style w:type="paragraph" w:styleId="2">
    <w:name w:val="heading 2"/>
    <w:basedOn w:val="a"/>
    <w:link w:val="2Char"/>
    <w:uiPriority w:val="1"/>
    <w:qFormat/>
    <w:rsid w:val="009A2B54"/>
    <w:pPr>
      <w:spacing w:before="58"/>
      <w:ind w:left="856"/>
      <w:outlineLvl w:val="1"/>
    </w:pPr>
    <w:rPr>
      <w:rFonts w:ascii="仿宋" w:eastAsia="仿宋" w:hAnsi="仿宋" w:cs="仿宋"/>
      <w:sz w:val="30"/>
      <w:szCs w:val="30"/>
    </w:rPr>
  </w:style>
  <w:style w:type="paragraph" w:styleId="3">
    <w:name w:val="heading 3"/>
    <w:basedOn w:val="a"/>
    <w:link w:val="3Char"/>
    <w:uiPriority w:val="1"/>
    <w:qFormat/>
    <w:rsid w:val="009A2B54"/>
    <w:pPr>
      <w:ind w:left="7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B54"/>
    <w:rPr>
      <w:sz w:val="18"/>
      <w:szCs w:val="18"/>
    </w:rPr>
  </w:style>
  <w:style w:type="paragraph" w:styleId="a4">
    <w:name w:val="footer"/>
    <w:basedOn w:val="a"/>
    <w:link w:val="Char0"/>
    <w:uiPriority w:val="99"/>
    <w:unhideWhenUsed/>
    <w:rsid w:val="009A2B54"/>
    <w:pPr>
      <w:tabs>
        <w:tab w:val="center" w:pos="4153"/>
        <w:tab w:val="right" w:pos="8306"/>
      </w:tabs>
      <w:snapToGrid w:val="0"/>
    </w:pPr>
    <w:rPr>
      <w:sz w:val="18"/>
      <w:szCs w:val="18"/>
    </w:rPr>
  </w:style>
  <w:style w:type="character" w:customStyle="1" w:styleId="Char0">
    <w:name w:val="页脚 Char"/>
    <w:basedOn w:val="a0"/>
    <w:link w:val="a4"/>
    <w:uiPriority w:val="99"/>
    <w:rsid w:val="009A2B54"/>
    <w:rPr>
      <w:sz w:val="18"/>
      <w:szCs w:val="18"/>
    </w:rPr>
  </w:style>
  <w:style w:type="character" w:customStyle="1" w:styleId="1Char">
    <w:name w:val="标题 1 Char"/>
    <w:basedOn w:val="a0"/>
    <w:link w:val="1"/>
    <w:uiPriority w:val="1"/>
    <w:rsid w:val="009A2B54"/>
    <w:rPr>
      <w:rFonts w:ascii="宋体" w:eastAsia="宋体" w:hAnsi="宋体" w:cs="宋体"/>
      <w:b/>
      <w:bCs/>
      <w:kern w:val="0"/>
      <w:sz w:val="32"/>
      <w:szCs w:val="32"/>
      <w:lang w:val="zh-CN" w:bidi="zh-CN"/>
    </w:rPr>
  </w:style>
  <w:style w:type="character" w:customStyle="1" w:styleId="2Char">
    <w:name w:val="标题 2 Char"/>
    <w:basedOn w:val="a0"/>
    <w:link w:val="2"/>
    <w:uiPriority w:val="1"/>
    <w:rsid w:val="009A2B54"/>
    <w:rPr>
      <w:rFonts w:ascii="仿宋" w:eastAsia="仿宋" w:hAnsi="仿宋" w:cs="仿宋"/>
      <w:kern w:val="0"/>
      <w:sz w:val="30"/>
      <w:szCs w:val="30"/>
      <w:lang w:val="zh-CN" w:bidi="zh-CN"/>
    </w:rPr>
  </w:style>
  <w:style w:type="character" w:customStyle="1" w:styleId="3Char">
    <w:name w:val="标题 3 Char"/>
    <w:basedOn w:val="a0"/>
    <w:link w:val="3"/>
    <w:uiPriority w:val="1"/>
    <w:rsid w:val="009A2B54"/>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9A2B5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A2B54"/>
    <w:pPr>
      <w:spacing w:before="93"/>
      <w:ind w:left="280"/>
    </w:pPr>
    <w:rPr>
      <w:sz w:val="24"/>
      <w:szCs w:val="24"/>
    </w:rPr>
  </w:style>
  <w:style w:type="character" w:customStyle="1" w:styleId="Char1">
    <w:name w:val="正文文本 Char"/>
    <w:basedOn w:val="a0"/>
    <w:link w:val="a5"/>
    <w:uiPriority w:val="1"/>
    <w:rsid w:val="009A2B54"/>
    <w:rPr>
      <w:rFonts w:ascii="宋体" w:eastAsia="宋体" w:hAnsi="宋体" w:cs="宋体"/>
      <w:kern w:val="0"/>
      <w:sz w:val="24"/>
      <w:szCs w:val="24"/>
      <w:lang w:val="zh-CN" w:bidi="zh-CN"/>
    </w:rPr>
  </w:style>
  <w:style w:type="paragraph" w:styleId="a6">
    <w:name w:val="Title"/>
    <w:basedOn w:val="a"/>
    <w:link w:val="Char2"/>
    <w:uiPriority w:val="1"/>
    <w:qFormat/>
    <w:rsid w:val="009A2B54"/>
    <w:pPr>
      <w:spacing w:before="18"/>
      <w:ind w:right="70"/>
      <w:jc w:val="center"/>
    </w:pPr>
    <w:rPr>
      <w:b/>
      <w:bCs/>
      <w:sz w:val="36"/>
      <w:szCs w:val="36"/>
    </w:rPr>
  </w:style>
  <w:style w:type="character" w:customStyle="1" w:styleId="Char2">
    <w:name w:val="标题 Char"/>
    <w:basedOn w:val="a0"/>
    <w:link w:val="a6"/>
    <w:uiPriority w:val="1"/>
    <w:rsid w:val="009A2B54"/>
    <w:rPr>
      <w:rFonts w:ascii="宋体" w:eastAsia="宋体" w:hAnsi="宋体" w:cs="宋体"/>
      <w:b/>
      <w:bCs/>
      <w:kern w:val="0"/>
      <w:sz w:val="36"/>
      <w:szCs w:val="36"/>
      <w:lang w:val="zh-CN" w:bidi="zh-CN"/>
    </w:rPr>
  </w:style>
  <w:style w:type="paragraph" w:styleId="a7">
    <w:name w:val="List Paragraph"/>
    <w:basedOn w:val="a"/>
    <w:uiPriority w:val="1"/>
    <w:qFormat/>
    <w:rsid w:val="009A2B54"/>
    <w:pPr>
      <w:ind w:left="280" w:firstLine="479"/>
    </w:pPr>
  </w:style>
  <w:style w:type="paragraph" w:customStyle="1" w:styleId="TableParagraph">
    <w:name w:val="Table Paragraph"/>
    <w:basedOn w:val="a"/>
    <w:uiPriority w:val="1"/>
    <w:qFormat/>
    <w:rsid w:val="009A2B54"/>
    <w:pPr>
      <w:spacing w:before="93"/>
      <w:ind w:left="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B54"/>
    <w:pPr>
      <w:widowControl w:val="0"/>
      <w:autoSpaceDE w:val="0"/>
      <w:autoSpaceDN w:val="0"/>
    </w:pPr>
    <w:rPr>
      <w:rFonts w:ascii="宋体" w:eastAsia="宋体" w:hAnsi="宋体" w:cs="宋体"/>
      <w:kern w:val="0"/>
      <w:sz w:val="22"/>
      <w:lang w:val="zh-CN" w:bidi="zh-CN"/>
    </w:rPr>
  </w:style>
  <w:style w:type="paragraph" w:styleId="1">
    <w:name w:val="heading 1"/>
    <w:basedOn w:val="a"/>
    <w:link w:val="1Char"/>
    <w:uiPriority w:val="1"/>
    <w:qFormat/>
    <w:rsid w:val="009A2B54"/>
    <w:pPr>
      <w:spacing w:before="26"/>
      <w:ind w:right="40"/>
      <w:jc w:val="center"/>
      <w:outlineLvl w:val="0"/>
    </w:pPr>
    <w:rPr>
      <w:b/>
      <w:bCs/>
      <w:sz w:val="32"/>
      <w:szCs w:val="32"/>
    </w:rPr>
  </w:style>
  <w:style w:type="paragraph" w:styleId="2">
    <w:name w:val="heading 2"/>
    <w:basedOn w:val="a"/>
    <w:link w:val="2Char"/>
    <w:uiPriority w:val="1"/>
    <w:qFormat/>
    <w:rsid w:val="009A2B54"/>
    <w:pPr>
      <w:spacing w:before="58"/>
      <w:ind w:left="856"/>
      <w:outlineLvl w:val="1"/>
    </w:pPr>
    <w:rPr>
      <w:rFonts w:ascii="仿宋" w:eastAsia="仿宋" w:hAnsi="仿宋" w:cs="仿宋"/>
      <w:sz w:val="30"/>
      <w:szCs w:val="30"/>
    </w:rPr>
  </w:style>
  <w:style w:type="paragraph" w:styleId="3">
    <w:name w:val="heading 3"/>
    <w:basedOn w:val="a"/>
    <w:link w:val="3Char"/>
    <w:uiPriority w:val="1"/>
    <w:qFormat/>
    <w:rsid w:val="009A2B54"/>
    <w:pPr>
      <w:ind w:left="7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B54"/>
    <w:rPr>
      <w:sz w:val="18"/>
      <w:szCs w:val="18"/>
    </w:rPr>
  </w:style>
  <w:style w:type="paragraph" w:styleId="a4">
    <w:name w:val="footer"/>
    <w:basedOn w:val="a"/>
    <w:link w:val="Char0"/>
    <w:uiPriority w:val="99"/>
    <w:unhideWhenUsed/>
    <w:rsid w:val="009A2B54"/>
    <w:pPr>
      <w:tabs>
        <w:tab w:val="center" w:pos="4153"/>
        <w:tab w:val="right" w:pos="8306"/>
      </w:tabs>
      <w:snapToGrid w:val="0"/>
    </w:pPr>
    <w:rPr>
      <w:sz w:val="18"/>
      <w:szCs w:val="18"/>
    </w:rPr>
  </w:style>
  <w:style w:type="character" w:customStyle="1" w:styleId="Char0">
    <w:name w:val="页脚 Char"/>
    <w:basedOn w:val="a0"/>
    <w:link w:val="a4"/>
    <w:uiPriority w:val="99"/>
    <w:rsid w:val="009A2B54"/>
    <w:rPr>
      <w:sz w:val="18"/>
      <w:szCs w:val="18"/>
    </w:rPr>
  </w:style>
  <w:style w:type="character" w:customStyle="1" w:styleId="1Char">
    <w:name w:val="标题 1 Char"/>
    <w:basedOn w:val="a0"/>
    <w:link w:val="1"/>
    <w:uiPriority w:val="1"/>
    <w:rsid w:val="009A2B54"/>
    <w:rPr>
      <w:rFonts w:ascii="宋体" w:eastAsia="宋体" w:hAnsi="宋体" w:cs="宋体"/>
      <w:b/>
      <w:bCs/>
      <w:kern w:val="0"/>
      <w:sz w:val="32"/>
      <w:szCs w:val="32"/>
      <w:lang w:val="zh-CN" w:bidi="zh-CN"/>
    </w:rPr>
  </w:style>
  <w:style w:type="character" w:customStyle="1" w:styleId="2Char">
    <w:name w:val="标题 2 Char"/>
    <w:basedOn w:val="a0"/>
    <w:link w:val="2"/>
    <w:uiPriority w:val="1"/>
    <w:rsid w:val="009A2B54"/>
    <w:rPr>
      <w:rFonts w:ascii="仿宋" w:eastAsia="仿宋" w:hAnsi="仿宋" w:cs="仿宋"/>
      <w:kern w:val="0"/>
      <w:sz w:val="30"/>
      <w:szCs w:val="30"/>
      <w:lang w:val="zh-CN" w:bidi="zh-CN"/>
    </w:rPr>
  </w:style>
  <w:style w:type="character" w:customStyle="1" w:styleId="3Char">
    <w:name w:val="标题 3 Char"/>
    <w:basedOn w:val="a0"/>
    <w:link w:val="3"/>
    <w:uiPriority w:val="1"/>
    <w:rsid w:val="009A2B54"/>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9A2B5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A2B54"/>
    <w:pPr>
      <w:spacing w:before="93"/>
      <w:ind w:left="280"/>
    </w:pPr>
    <w:rPr>
      <w:sz w:val="24"/>
      <w:szCs w:val="24"/>
    </w:rPr>
  </w:style>
  <w:style w:type="character" w:customStyle="1" w:styleId="Char1">
    <w:name w:val="正文文本 Char"/>
    <w:basedOn w:val="a0"/>
    <w:link w:val="a5"/>
    <w:uiPriority w:val="1"/>
    <w:rsid w:val="009A2B54"/>
    <w:rPr>
      <w:rFonts w:ascii="宋体" w:eastAsia="宋体" w:hAnsi="宋体" w:cs="宋体"/>
      <w:kern w:val="0"/>
      <w:sz w:val="24"/>
      <w:szCs w:val="24"/>
      <w:lang w:val="zh-CN" w:bidi="zh-CN"/>
    </w:rPr>
  </w:style>
  <w:style w:type="paragraph" w:styleId="a6">
    <w:name w:val="Title"/>
    <w:basedOn w:val="a"/>
    <w:link w:val="Char2"/>
    <w:uiPriority w:val="1"/>
    <w:qFormat/>
    <w:rsid w:val="009A2B54"/>
    <w:pPr>
      <w:spacing w:before="18"/>
      <w:ind w:right="70"/>
      <w:jc w:val="center"/>
    </w:pPr>
    <w:rPr>
      <w:b/>
      <w:bCs/>
      <w:sz w:val="36"/>
      <w:szCs w:val="36"/>
    </w:rPr>
  </w:style>
  <w:style w:type="character" w:customStyle="1" w:styleId="Char2">
    <w:name w:val="标题 Char"/>
    <w:basedOn w:val="a0"/>
    <w:link w:val="a6"/>
    <w:uiPriority w:val="1"/>
    <w:rsid w:val="009A2B54"/>
    <w:rPr>
      <w:rFonts w:ascii="宋体" w:eastAsia="宋体" w:hAnsi="宋体" w:cs="宋体"/>
      <w:b/>
      <w:bCs/>
      <w:kern w:val="0"/>
      <w:sz w:val="36"/>
      <w:szCs w:val="36"/>
      <w:lang w:val="zh-CN" w:bidi="zh-CN"/>
    </w:rPr>
  </w:style>
  <w:style w:type="paragraph" w:styleId="a7">
    <w:name w:val="List Paragraph"/>
    <w:basedOn w:val="a"/>
    <w:uiPriority w:val="1"/>
    <w:qFormat/>
    <w:rsid w:val="009A2B54"/>
    <w:pPr>
      <w:ind w:left="280" w:firstLine="479"/>
    </w:pPr>
  </w:style>
  <w:style w:type="paragraph" w:customStyle="1" w:styleId="TableParagraph">
    <w:name w:val="Table Paragraph"/>
    <w:basedOn w:val="a"/>
    <w:uiPriority w:val="1"/>
    <w:qFormat/>
    <w:rsid w:val="009A2B54"/>
    <w:pPr>
      <w:spacing w:before="93"/>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gov.cn/n575458/n6807967/n6808062/n6809658/n6820028/n6820148/683320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rc.gov.cn/n575458/n6807967/n6808062/n6809658/n6820028/n6820133/6832610.html" TargetMode="External"/><Relationship Id="rId5" Type="http://schemas.openxmlformats.org/officeDocument/2006/relationships/webSettings" Target="webSettings.xml"/><Relationship Id="rId10" Type="http://schemas.openxmlformats.org/officeDocument/2006/relationships/hyperlink" Target="http://www.csrc.gov.cn/n575458/n6807967/n6808062/n6809658/n6820028/n6820148/6833794.html" TargetMode="External"/><Relationship Id="rId4" Type="http://schemas.openxmlformats.org/officeDocument/2006/relationships/settings" Target="settings.xml"/><Relationship Id="rId9" Type="http://schemas.openxmlformats.org/officeDocument/2006/relationships/hyperlink" Target="http://www.csrc.gov.cn/n575458/n6807967/n6808062/n6809658/n6820028/n6820148/68336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2020-12-08T02:05:00Z</dcterms:created>
  <dcterms:modified xsi:type="dcterms:W3CDTF">2020-12-08T02:05:00Z</dcterms:modified>
</cp:coreProperties>
</file>