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0"/>
        <w:jc w:val="left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附件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1</w:t>
      </w:r>
    </w:p>
    <w:p>
      <w:pPr>
        <w:keepNext w:val="0"/>
        <w:keepLines w:val="0"/>
        <w:widowControl/>
        <w:suppressLineNumbers w:val="0"/>
        <w:shd w:val="clear" w:fill="FFFFFF"/>
        <w:spacing w:before="156" w:beforeAutospacing="0" w:after="0" w:afterAutospacing="1" w:line="56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ascii="华文中宋" w:hAnsi="华文中宋" w:eastAsia="华文中宋" w:cs="华文中宋"/>
          <w:i w:val="0"/>
          <w:iCs w:val="0"/>
          <w:caps w:val="0"/>
          <w:color w:val="333333"/>
          <w:spacing w:val="0"/>
          <w:kern w:val="0"/>
          <w:sz w:val="36"/>
          <w:szCs w:val="36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156" w:beforeAutospacing="0" w:after="0" w:afterAutospacing="1" w:line="56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华文中宋" w:hAnsi="华文中宋" w:eastAsia="华文中宋" w:cs="华文中宋"/>
          <w:i w:val="0"/>
          <w:iCs w:val="0"/>
          <w:caps w:val="0"/>
          <w:color w:val="333333"/>
          <w:spacing w:val="0"/>
          <w:kern w:val="0"/>
          <w:sz w:val="36"/>
          <w:szCs w:val="36"/>
          <w:shd w:val="clear" w:fill="FFFFFF"/>
          <w:lang w:val="en-US" w:eastAsia="zh-CN" w:bidi="ar"/>
        </w:rPr>
        <w:t>注册安全工程师职业资格考试</w:t>
      </w:r>
    </w:p>
    <w:p>
      <w:pPr>
        <w:keepNext w:val="0"/>
        <w:keepLines w:val="0"/>
        <w:widowControl/>
        <w:suppressLineNumbers w:val="0"/>
        <w:shd w:val="clear" w:fill="FFFFFF"/>
        <w:spacing w:before="156" w:beforeAutospacing="0" w:after="0" w:afterAutospacing="1" w:line="56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华文中宋" w:hAnsi="华文中宋" w:eastAsia="华文中宋" w:cs="华文中宋"/>
          <w:i w:val="0"/>
          <w:iCs w:val="0"/>
          <w:caps w:val="0"/>
          <w:color w:val="333333"/>
          <w:spacing w:val="0"/>
          <w:kern w:val="0"/>
          <w:sz w:val="36"/>
          <w:szCs w:val="36"/>
          <w:shd w:val="clear" w:fill="FFFFFF"/>
          <w:lang w:val="en-US" w:eastAsia="zh-CN" w:bidi="ar"/>
        </w:rPr>
        <w:t>安全工程及相关专业参考目录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600" w:lineRule="atLeast"/>
        <w:ind w:left="0" w:right="0" w:firstLine="64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华文中宋" w:hAnsi="华文中宋" w:eastAsia="华文中宋" w:cs="华文中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 </w:t>
      </w:r>
    </w:p>
    <w:tbl>
      <w:tblPr>
        <w:tblW w:w="9495" w:type="dxa"/>
        <w:tblInd w:w="-17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93"/>
        <w:gridCol w:w="2409"/>
        <w:gridCol w:w="60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tblHeader/>
        </w:trPr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53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序号</w:t>
            </w:r>
          </w:p>
        </w:tc>
        <w:tc>
          <w:tcPr>
            <w:tcW w:w="241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53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学历（学位）</w:t>
            </w:r>
          </w:p>
        </w:tc>
        <w:tc>
          <w:tcPr>
            <w:tcW w:w="609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53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安全工程及相关专业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8" w:hRule="atLeast"/>
        </w:trPr>
        <w:tc>
          <w:tcPr>
            <w:tcW w:w="9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1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中专学历</w:t>
            </w:r>
          </w:p>
        </w:tc>
        <w:tc>
          <w:tcPr>
            <w:tcW w:w="6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农林牧渔类、资源环境类、能源与新能源类、土木水利类、加工制造类、石油化工类、轻纺食品类、交通运输类、信息技术类。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19" w:hRule="atLeast"/>
        </w:trPr>
        <w:tc>
          <w:tcPr>
            <w:tcW w:w="9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1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大学专科学历</w:t>
            </w:r>
          </w:p>
        </w:tc>
        <w:tc>
          <w:tcPr>
            <w:tcW w:w="6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农业类、林业类、资源勘查类、地质类、测绘地理信息类、石油与天然气类、煤炭类、金属与非金属矿类、环境保护类、安全类、电力技术类、热能与发电工程类、新能源发电工程类、黑色金属材料类、有色金属材料类、非金属材料类、建筑材料类、建筑设计类、城乡规划与管理类、土建施工类、建筑设备类、建设工程管理类、市政工程类、房地产类、水利工程与管理类、水利水电设备类、水土保持与水环境类、机械设计制造类、机电设备类、自动化类、铁道装备类、船舶与海洋工程装备类、航空装备类、汽车制造类、生物技术类、化工技术类、轻化工类、包装类、印刷类、纺织服装类、食品工业类、药品制造类、粮食工业类、粮食储检类、铁道运输类、道路运输类、水上运输类、航空运输类、管道运输类、城市轨道交通类、电子信息类、计算机类、通信类、物流类、公安管理类、公安指挥类、司法技术类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8" w:hRule="atLeast"/>
        </w:trPr>
        <w:tc>
          <w:tcPr>
            <w:tcW w:w="9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大学本科学历</w:t>
            </w:r>
          </w:p>
        </w:tc>
        <w:tc>
          <w:tcPr>
            <w:tcW w:w="609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工学门类的所有专业类；公安学类、化学类、管理科学与工程类、物流管理与工程类、工业工程类。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</w:trPr>
        <w:tc>
          <w:tcPr>
            <w:tcW w:w="9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第二学士学位</w:t>
            </w:r>
          </w:p>
        </w:tc>
        <w:tc>
          <w:tcPr>
            <w:tcW w:w="609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8" w:hRule="atLeast"/>
        </w:trPr>
        <w:tc>
          <w:tcPr>
            <w:tcW w:w="9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硕士学位</w:t>
            </w:r>
          </w:p>
        </w:tc>
        <w:tc>
          <w:tcPr>
            <w:tcW w:w="609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工学门类的所有学科；工程硕士、工程博士以及2018年对应调整后的电子信息、机械、材料与化工、资源与环境、能源动力、土木水利、生物与医药、交通运输等8种专业学位类别；管理学门类中的管理科学与工程学科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7" w:hRule="atLeast"/>
        </w:trPr>
        <w:tc>
          <w:tcPr>
            <w:tcW w:w="9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博士学位</w:t>
            </w:r>
          </w:p>
        </w:tc>
        <w:tc>
          <w:tcPr>
            <w:tcW w:w="609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156" w:beforeAutospacing="0" w:after="0" w:afterAutospacing="0" w:line="600" w:lineRule="atLeast"/>
        <w:ind w:left="600" w:right="0" w:hanging="60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  <w:t>注：中专泛指普通中等专业学校、成人中等专业学校、职业高中、技工学校。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6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263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2021-08-07T02:28:52Z</dcterms:created>
  <dc:creator>yl</dc:creator>
  <cp:lastModifiedBy>望</cp:lastModifiedBy>
  <dcterms:modified xsi:type="dcterms:W3CDTF">2021-08-07T02:30:49Z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2052-11.1.0.10388</vt:lpwstr>
  </property>
  <property fmtid="{D5CDD505-2E9C-101B-9397-08002B2CF9AE}" pid="3" name="ICV">
    <vt:lpwstr>033CFD80F38547B283E1961FEA703E4F</vt:lpwstr>
  </property>
</Properties>
</file>